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</w:tblCellMar>
        <w:tblLook w:val="04A0" w:firstRow="1" w:lastRow="0" w:firstColumn="1" w:lastColumn="0" w:noHBand="0" w:noVBand="1"/>
      </w:tblPr>
      <w:tblGrid>
        <w:gridCol w:w="9354"/>
      </w:tblGrid>
      <w:tr w:rsidR="0079339E" w14:paraId="4D8AE2C6" w14:textId="77777777" w:rsidTr="0091251F">
        <w:trPr>
          <w:trHeight w:val="1417"/>
        </w:trPr>
        <w:tc>
          <w:tcPr>
            <w:tcW w:w="9354" w:type="dxa"/>
          </w:tcPr>
          <w:p w14:paraId="5B00ECD7" w14:textId="77777777" w:rsidR="0079339E" w:rsidRDefault="00580776">
            <w:pPr>
              <w:pStyle w:val="KeinLeerraum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2C6986" wp14:editId="36D8F0C1">
                      <wp:extent cx="2304000" cy="576000"/>
                      <wp:effectExtent l="0" t="0" r="0" b="0"/>
                      <wp:docPr id="1" name="Grafik 7" descr="Ein Bild, das Schrift, Grafiken, Screenshot, Logo enthält.&#10;&#10;KI-generierte Inhalte können fehlerhaft sei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Grafik 7" descr="Ein Bild, das Schrift, Grafiken, Screenshot, Logo enthält.&#10;&#10;KI-generierte Inhalte können fehlerhaft sein.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04000" cy="57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81.42pt;height:45.35pt;mso-wrap-distance-left:0.00pt;mso-wrap-distance-top:0.00pt;mso-wrap-distance-right:0.00pt;mso-wrap-distance-bottom:0.00pt;z-index:1;" stroked="false">
                      <v:imagedata r:id="rId15" o:title=""/>
                      <o:lock v:ext="edit" rotation="t"/>
                    </v:shape>
                  </w:pict>
                </mc:Fallback>
              </mc:AlternateContent>
            </w:r>
          </w:p>
        </w:tc>
      </w:tr>
    </w:tbl>
    <w:p w14:paraId="65743D1B" w14:textId="77777777" w:rsidR="004430E0" w:rsidRPr="00805188" w:rsidRDefault="004430E0" w:rsidP="004430E0">
      <w:pPr>
        <w:pStyle w:val="Titel"/>
        <w:spacing w:after="240"/>
      </w:pPr>
      <w:r w:rsidRPr="00805188">
        <w:t xml:space="preserve">Der </w:t>
      </w:r>
      <w:r>
        <w:t>Kreislauf datengestützten Arbeitens</w:t>
      </w:r>
      <w:r w:rsidRPr="00805188">
        <w:t xml:space="preserve"> in der Praxis: Gesprächsleitfäden als Impulse für die Schulentwicklungsbegleitung</w:t>
      </w:r>
    </w:p>
    <w:p w14:paraId="37592FFE" w14:textId="0ECFFD87" w:rsidR="004430E0" w:rsidRPr="00805188" w:rsidRDefault="004430E0" w:rsidP="004430E0">
      <w:pPr>
        <w:jc w:val="both"/>
        <w:rPr>
          <w:sz w:val="24"/>
          <w:szCs w:val="28"/>
        </w:rPr>
      </w:pPr>
      <w:r w:rsidRPr="00805188">
        <w:rPr>
          <w:sz w:val="24"/>
          <w:szCs w:val="28"/>
        </w:rPr>
        <w:t xml:space="preserve">Der Kreislauf datengestützten Arbeitens ermöglicht Schulen eine systematische und effektive Nutzung von Daten in sechs Schritten. </w:t>
      </w:r>
      <w:r w:rsidR="00AA18E3">
        <w:rPr>
          <w:sz w:val="24"/>
          <w:szCs w:val="28"/>
        </w:rPr>
        <w:t>Er soll Schulen dabei unterstützen, von einer zunächst wahrgenommenen Herausforderung zu einer datengestützt überprüfbaren Fragestellung und zu darauf aufbauenden Entwicklungsmaßnamen zu gelangen.</w:t>
      </w:r>
      <w:r w:rsidR="00AA18E3" w:rsidRPr="00805188">
        <w:rPr>
          <w:sz w:val="24"/>
          <w:szCs w:val="28"/>
        </w:rPr>
        <w:t xml:space="preserve"> </w:t>
      </w:r>
      <w:r w:rsidRPr="00805188">
        <w:rPr>
          <w:sz w:val="24"/>
          <w:szCs w:val="28"/>
        </w:rPr>
        <w:t xml:space="preserve">Dieser Prozess wird im Idealfall gemeinsam mit einer Schulentwicklungsbegleitung – etwa durch ein Tandem aus </w:t>
      </w:r>
      <w:r>
        <w:rPr>
          <w:sz w:val="24"/>
          <w:szCs w:val="28"/>
        </w:rPr>
        <w:t>SEM</w:t>
      </w:r>
      <w:r>
        <w:rPr>
          <w:rStyle w:val="Funotenzeichen"/>
          <w:sz w:val="24"/>
          <w:szCs w:val="28"/>
        </w:rPr>
        <w:footnoteReference w:id="1"/>
      </w:r>
      <w:r w:rsidRPr="00805188">
        <w:rPr>
          <w:sz w:val="24"/>
          <w:szCs w:val="28"/>
        </w:rPr>
        <w:t>/</w:t>
      </w:r>
      <w:proofErr w:type="spellStart"/>
      <w:r w:rsidRPr="00805188">
        <w:rPr>
          <w:sz w:val="24"/>
          <w:szCs w:val="28"/>
        </w:rPr>
        <w:t>BiUSe</w:t>
      </w:r>
      <w:proofErr w:type="spellEnd"/>
      <w:r>
        <w:rPr>
          <w:rStyle w:val="Funotenzeichen"/>
          <w:sz w:val="24"/>
          <w:szCs w:val="28"/>
        </w:rPr>
        <w:footnoteReference w:id="2"/>
      </w:r>
      <w:r>
        <w:rPr>
          <w:sz w:val="24"/>
          <w:szCs w:val="28"/>
        </w:rPr>
        <w:t>/BdA</w:t>
      </w:r>
      <w:r>
        <w:rPr>
          <w:rStyle w:val="Funotenzeichen"/>
          <w:sz w:val="24"/>
          <w:szCs w:val="28"/>
        </w:rPr>
        <w:footnoteReference w:id="3"/>
      </w:r>
      <w:r w:rsidRPr="00805188">
        <w:rPr>
          <w:sz w:val="24"/>
          <w:szCs w:val="28"/>
        </w:rPr>
        <w:t xml:space="preserve"> oder bei Bedarf ergänzt durch weitere Beratungsangebote </w:t>
      </w:r>
      <w:r>
        <w:rPr>
          <w:sz w:val="24"/>
          <w:szCs w:val="28"/>
        </w:rPr>
        <w:t>des Unterstützungssy</w:t>
      </w:r>
      <w:r w:rsidR="002B60E7">
        <w:rPr>
          <w:sz w:val="24"/>
          <w:szCs w:val="28"/>
        </w:rPr>
        <w:t>s</w:t>
      </w:r>
      <w:r>
        <w:rPr>
          <w:sz w:val="24"/>
          <w:szCs w:val="28"/>
        </w:rPr>
        <w:t>tems</w:t>
      </w:r>
      <w:r w:rsidRPr="00805188">
        <w:rPr>
          <w:sz w:val="24"/>
          <w:szCs w:val="28"/>
        </w:rPr>
        <w:t xml:space="preserve"> – gestaltet.</w:t>
      </w:r>
    </w:p>
    <w:p w14:paraId="7392EE6C" w14:textId="7590562D" w:rsidR="004430E0" w:rsidRPr="00805188" w:rsidRDefault="004430E0" w:rsidP="004430E0">
      <w:pPr>
        <w:jc w:val="both"/>
        <w:rPr>
          <w:sz w:val="24"/>
          <w:szCs w:val="28"/>
        </w:rPr>
      </w:pPr>
      <w:r w:rsidRPr="00805188">
        <w:rPr>
          <w:sz w:val="24"/>
          <w:szCs w:val="28"/>
        </w:rPr>
        <w:t xml:space="preserve">Die vorliegenden Leitfäden korrespondieren jeweils mit einem spezifischen Schritt des </w:t>
      </w:r>
      <w:r>
        <w:rPr>
          <w:sz w:val="24"/>
          <w:szCs w:val="28"/>
        </w:rPr>
        <w:t>K</w:t>
      </w:r>
      <w:r w:rsidRPr="00805188">
        <w:rPr>
          <w:sz w:val="24"/>
          <w:szCs w:val="28"/>
        </w:rPr>
        <w:t xml:space="preserve">reislaufs. Sie dienen </w:t>
      </w:r>
      <w:r>
        <w:rPr>
          <w:sz w:val="24"/>
          <w:szCs w:val="28"/>
        </w:rPr>
        <w:t xml:space="preserve">der </w:t>
      </w:r>
      <w:r w:rsidRPr="00805188">
        <w:rPr>
          <w:sz w:val="24"/>
          <w:szCs w:val="28"/>
        </w:rPr>
        <w:t>Schulentwicklungsmodera</w:t>
      </w:r>
      <w:r>
        <w:rPr>
          <w:sz w:val="24"/>
          <w:szCs w:val="28"/>
        </w:rPr>
        <w:t>tion</w:t>
      </w:r>
      <w:r w:rsidRPr="00805188">
        <w:rPr>
          <w:sz w:val="24"/>
          <w:szCs w:val="28"/>
        </w:rPr>
        <w:t xml:space="preserve"> als strukturierte Grundlage für die Vorbereitung und Durchführung von </w:t>
      </w:r>
      <w:bookmarkStart w:id="0" w:name="_Hlk225860062"/>
      <w:r w:rsidR="008F5BAB">
        <w:rPr>
          <w:sz w:val="24"/>
          <w:szCs w:val="28"/>
        </w:rPr>
        <w:t>Gesprächen zum datengestützten Arbeiten</w:t>
      </w:r>
      <w:bookmarkEnd w:id="0"/>
      <w:r w:rsidRPr="00805188">
        <w:rPr>
          <w:sz w:val="24"/>
          <w:szCs w:val="28"/>
        </w:rPr>
        <w:t xml:space="preserve"> mit Schulen. Insbesondere können sie</w:t>
      </w:r>
      <w:r w:rsidR="0030719B">
        <w:rPr>
          <w:sz w:val="24"/>
          <w:szCs w:val="28"/>
        </w:rPr>
        <w:t xml:space="preserve"> </w:t>
      </w:r>
      <w:r w:rsidRPr="00805188">
        <w:rPr>
          <w:sz w:val="24"/>
          <w:szCs w:val="28"/>
        </w:rPr>
        <w:t xml:space="preserve">als Hilfestellung </w:t>
      </w:r>
      <w:r>
        <w:rPr>
          <w:sz w:val="24"/>
          <w:szCs w:val="28"/>
        </w:rPr>
        <w:t>für</w:t>
      </w:r>
      <w:r w:rsidRPr="00805188">
        <w:rPr>
          <w:sz w:val="24"/>
          <w:szCs w:val="28"/>
        </w:rPr>
        <w:t xml:space="preserve"> Großgruppenmoderationen </w:t>
      </w:r>
      <w:r>
        <w:rPr>
          <w:sz w:val="24"/>
          <w:szCs w:val="28"/>
        </w:rPr>
        <w:t>z.</w:t>
      </w:r>
      <w:r w:rsidR="004B394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B. </w:t>
      </w:r>
      <w:r w:rsidRPr="00805188">
        <w:rPr>
          <w:sz w:val="24"/>
          <w:szCs w:val="28"/>
        </w:rPr>
        <w:t>i</w:t>
      </w:r>
      <w:r>
        <w:rPr>
          <w:sz w:val="24"/>
          <w:szCs w:val="28"/>
        </w:rPr>
        <w:t>n den</w:t>
      </w:r>
      <w:r w:rsidRPr="00805188">
        <w:rPr>
          <w:sz w:val="24"/>
          <w:szCs w:val="28"/>
        </w:rPr>
        <w:t xml:space="preserve"> Themenbereich</w:t>
      </w:r>
      <w:r>
        <w:rPr>
          <w:sz w:val="24"/>
          <w:szCs w:val="28"/>
        </w:rPr>
        <w:t>en</w:t>
      </w:r>
      <w:r w:rsidRPr="00805188">
        <w:rPr>
          <w:sz w:val="24"/>
          <w:szCs w:val="28"/>
        </w:rPr>
        <w:t xml:space="preserve"> Ziel</w:t>
      </w:r>
      <w:r>
        <w:rPr>
          <w:sz w:val="24"/>
          <w:szCs w:val="28"/>
        </w:rPr>
        <w:t>e</w:t>
      </w:r>
      <w:r w:rsidRPr="00805188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und </w:t>
      </w:r>
      <w:r w:rsidRPr="00805188">
        <w:rPr>
          <w:sz w:val="24"/>
          <w:szCs w:val="28"/>
        </w:rPr>
        <w:t xml:space="preserve">Maßnahmen Verwendung finden. Zudem können die Leitfäden Schulentwicklungsgruppen bei der Weiterarbeit und Reflexion einzelner Schritte des </w:t>
      </w:r>
      <w:r>
        <w:rPr>
          <w:sz w:val="24"/>
          <w:szCs w:val="28"/>
        </w:rPr>
        <w:t>K</w:t>
      </w:r>
      <w:r w:rsidRPr="00805188">
        <w:rPr>
          <w:sz w:val="24"/>
          <w:szCs w:val="28"/>
        </w:rPr>
        <w:t>reislaufs dienen.</w:t>
      </w:r>
    </w:p>
    <w:p w14:paraId="66D1AC8E" w14:textId="77777777" w:rsidR="004430E0" w:rsidRPr="00805188" w:rsidRDefault="004430E0" w:rsidP="004430E0">
      <w:pPr>
        <w:jc w:val="both"/>
        <w:rPr>
          <w:sz w:val="24"/>
          <w:szCs w:val="28"/>
        </w:rPr>
      </w:pPr>
      <w:r w:rsidRPr="00805188">
        <w:rPr>
          <w:sz w:val="24"/>
          <w:szCs w:val="28"/>
        </w:rPr>
        <w:t xml:space="preserve">Da sich Schulen in ihren Entwicklungsprozessen in unterschiedlichen Phasen befinden, sind die Leitfäden modular einsetzbar: Sie müssen nicht chronologisch „abgearbeitet“ werden, sondern können flexibel an den aktuellen Bedarf </w:t>
      </w:r>
      <w:r>
        <w:rPr>
          <w:sz w:val="24"/>
          <w:szCs w:val="28"/>
        </w:rPr>
        <w:t xml:space="preserve">der Schulen </w:t>
      </w:r>
      <w:r w:rsidRPr="00805188">
        <w:rPr>
          <w:sz w:val="24"/>
          <w:szCs w:val="28"/>
        </w:rPr>
        <w:t>angepasst werden. Sie verstehen sich als Impulsgeber zum Nach- und Weiterdenken sowie als unterstützendes Instrumentarium, das individuell modifiziert werden kann. Zudem können sie als strukturgebende Vorlage für Gesprächsprotokolle dienen.</w:t>
      </w:r>
    </w:p>
    <w:p w14:paraId="14D59F3A" w14:textId="374FCC99" w:rsidR="004430E0" w:rsidRDefault="008F5BAB" w:rsidP="004430E0">
      <w:pPr>
        <w:pStyle w:val="Titel"/>
        <w:jc w:val="center"/>
        <w:rPr>
          <w:sz w:val="32"/>
          <w:szCs w:val="48"/>
        </w:rPr>
      </w:pPr>
      <w:r>
        <w:rPr>
          <w:noProof/>
        </w:rPr>
        <w:drawing>
          <wp:inline distT="0" distB="0" distL="0" distR="0" wp14:anchorId="5B3AB1B0" wp14:editId="16E560B9">
            <wp:extent cx="2345798" cy="2210463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5" b="2645"/>
                    <a:stretch/>
                  </pic:blipFill>
                  <pic:spPr bwMode="auto">
                    <a:xfrm>
                      <a:off x="0" y="0"/>
                      <a:ext cx="2375660" cy="223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05188" w:rsidDel="008F5BAB">
        <w:rPr>
          <w:noProof/>
        </w:rPr>
        <w:t xml:space="preserve"> </w:t>
      </w:r>
    </w:p>
    <w:p w14:paraId="624A2D2A" w14:textId="78337440" w:rsidR="004430E0" w:rsidRPr="00FF6A48" w:rsidRDefault="00000000" w:rsidP="004430E0">
      <w:pPr>
        <w:pStyle w:val="Titel"/>
        <w:jc w:val="center"/>
        <w:rPr>
          <w:color w:val="1A7950" w:themeColor="accent1"/>
          <w:sz w:val="28"/>
          <w:szCs w:val="44"/>
        </w:rPr>
      </w:pPr>
      <w:hyperlink r:id="rId17" w:history="1">
        <w:r w:rsidR="004430E0" w:rsidRPr="00FF6A48">
          <w:rPr>
            <w:rStyle w:val="Hyperlink"/>
            <w:color w:val="1A7950" w:themeColor="accent1"/>
            <w:sz w:val="22"/>
            <w:szCs w:val="36"/>
          </w:rPr>
          <w:t>Schulentwicklung in Bayern – Datengestützte Schulentwicklung</w:t>
        </w:r>
      </w:hyperlink>
    </w:p>
    <w:p w14:paraId="21A2FE1C" w14:textId="2F5E5E40" w:rsidR="0079339E" w:rsidRDefault="00580776">
      <w:pPr>
        <w:pStyle w:val="Titel"/>
      </w:pPr>
      <w:r>
        <w:lastRenderedPageBreak/>
        <w:t>Checkliste SEM/</w:t>
      </w:r>
      <w:proofErr w:type="spellStart"/>
      <w:r w:rsidR="004430E0">
        <w:t>BiUSe</w:t>
      </w:r>
      <w:proofErr w:type="spellEnd"/>
      <w:r w:rsidR="004430E0">
        <w:t>/</w:t>
      </w:r>
      <w:r>
        <w:t>BdA: Schritt 2 – Daten erschließen</w:t>
      </w:r>
    </w:p>
    <w:p w14:paraId="04FB4FB1" w14:textId="1C812EA5" w:rsidR="0079339E" w:rsidRPr="002B60E7" w:rsidRDefault="00580776">
      <w:pPr>
        <w:pStyle w:val="Textkrper"/>
        <w:rPr>
          <w:rFonts w:ascii="Calibri" w:hAnsi="Calibri" w:cs="Calibri"/>
          <w:lang w:val="de-DE"/>
        </w:rPr>
      </w:pPr>
      <w:r w:rsidRPr="00321DAD">
        <w:rPr>
          <w:rStyle w:val="berschrift1Zchn"/>
          <w:rFonts w:ascii="Calibri" w:eastAsiaTheme="minorHAnsi" w:hAnsi="Calibri" w:cs="Calibri"/>
          <w:lang w:val="de-DE"/>
        </w:rPr>
        <w:t>Ziel des Gespräc</w:t>
      </w:r>
      <w:r w:rsidRPr="002B60E7">
        <w:rPr>
          <w:rStyle w:val="berschrift1Zchn"/>
          <w:rFonts w:ascii="Calibri" w:eastAsiaTheme="minorHAnsi" w:hAnsi="Calibri" w:cs="Calibri"/>
          <w:lang w:val="de-DE"/>
        </w:rPr>
        <w:t>hs</w:t>
      </w:r>
    </w:p>
    <w:p w14:paraId="382CF2C6" w14:textId="6974F249" w:rsidR="0079339E" w:rsidRDefault="0030719B" w:rsidP="00D67CDD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Das Gespräch dient dazu, </w:t>
      </w:r>
      <w:r w:rsidR="00157B94">
        <w:rPr>
          <w:sz w:val="24"/>
          <w:szCs w:val="28"/>
        </w:rPr>
        <w:t xml:space="preserve">geeignete </w:t>
      </w:r>
      <w:r>
        <w:rPr>
          <w:sz w:val="24"/>
          <w:szCs w:val="28"/>
        </w:rPr>
        <w:t>Datenquellen zu identifizieren, deren Qualität zu prüfen und einen konkreten Plan zur Daten</w:t>
      </w:r>
      <w:r w:rsidR="00157B94">
        <w:rPr>
          <w:sz w:val="24"/>
          <w:szCs w:val="28"/>
        </w:rPr>
        <w:t>sammlung</w:t>
      </w:r>
      <w:r>
        <w:rPr>
          <w:sz w:val="24"/>
          <w:szCs w:val="28"/>
        </w:rPr>
        <w:t xml:space="preserve"> und -aufbereitung zu erstellen.</w:t>
      </w:r>
      <w:r w:rsidR="00157B94">
        <w:rPr>
          <w:sz w:val="24"/>
          <w:szCs w:val="28"/>
        </w:rPr>
        <w:t xml:space="preserve"> Dabei wird darauf geachtet, dass nur die für die präzisierte Herausforderung zwingend notwendige Daten erhoben werden (Datensparsamkeit und Zweckbindung) und alle Vorgaben des Datenschutzes von Beginn an mitgedacht werden.</w:t>
      </w:r>
    </w:p>
    <w:p w14:paraId="2F6A559F" w14:textId="77777777" w:rsidR="0079339E" w:rsidRDefault="00580776">
      <w:pPr>
        <w:pStyle w:val="berschrift2"/>
        <w:spacing w:before="240" w:after="120"/>
      </w:pPr>
      <w:r>
        <w:t>Vorbereitung &amp; Rahmen klären</w:t>
      </w:r>
    </w:p>
    <w:p w14:paraId="1D637760" w14:textId="77777777" w:rsidR="0079339E" w:rsidRDefault="00580776">
      <w:pPr>
        <w:pStyle w:val="Compact"/>
        <w:rPr>
          <w:rFonts w:ascii="Calibri" w:hAnsi="Calibri"/>
          <w:sz w:val="20"/>
          <w:szCs w:val="22"/>
          <w:lang w:val="de-DE"/>
          <w14:ligatures w14:val="standardContextual"/>
        </w:rPr>
      </w:pPr>
      <w:r>
        <w:rPr>
          <w:rFonts w:ascii="Segoe UI Symbol" w:hAnsi="Segoe UI Symbol" w:cs="Segoe UI Symbol"/>
          <w:lang w:val="de-DE"/>
        </w:rPr>
        <w:t>☐</w:t>
      </w: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Teilnehmende definiert/bekannt</w:t>
      </w:r>
    </w:p>
    <w:p w14:paraId="0BE763B6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Problembeschreibung aus Schritt 1 präsent</w:t>
      </w:r>
    </w:p>
    <w:p w14:paraId="46E8FBAF" w14:textId="748C662C" w:rsidR="0079339E" w:rsidRDefault="00580776">
      <w:pPr>
        <w:pStyle w:val="Compact"/>
        <w:rPr>
          <w:lang w:val="de-DE"/>
        </w:rPr>
      </w:pPr>
      <w:r>
        <w:rPr>
          <w:rFonts w:ascii="Segoe UI Symbol" w:hAnsi="Segoe UI Symbol" w:cs="Segoe UI Symbol"/>
          <w:lang w:val="de-DE"/>
        </w:rPr>
        <w:t>☐</w:t>
      </w:r>
      <w:r>
        <w:rPr>
          <w:lang w:val="de-DE"/>
        </w:rPr>
        <w:t xml:space="preserve">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 xml:space="preserve">Datenübersicht </w:t>
      </w:r>
      <w:r w:rsidR="004B394C">
        <w:rPr>
          <w:rFonts w:ascii="Calibri" w:hAnsi="Calibri"/>
          <w:szCs w:val="28"/>
          <w:lang w:val="de-DE"/>
          <w14:ligatures w14:val="standardContextual"/>
        </w:rPr>
        <w:t>vorhanden</w:t>
      </w:r>
    </w:p>
    <w:p w14:paraId="730C35BF" w14:textId="3B18CCD9" w:rsidR="0079339E" w:rsidRDefault="00580776">
      <w:pPr>
        <w:pStyle w:val="berschrift2"/>
        <w:spacing w:before="240" w:after="120"/>
      </w:pPr>
      <w:r>
        <w:t>Phase 1: Datengrundlage klären</w:t>
      </w:r>
    </w:p>
    <w:p w14:paraId="3676E409" w14:textId="77777777" w:rsidR="0079339E" w:rsidRDefault="00580776">
      <w:pPr>
        <w:pStyle w:val="Compact"/>
        <w:rPr>
          <w:rFonts w:ascii="Segoe UI Symbol" w:hAnsi="Segoe UI Symbol" w:cs="Segoe UI Symbol"/>
          <w:lang w:val="de-DE"/>
        </w:rPr>
      </w:pPr>
      <w:r>
        <w:rPr>
          <w:rFonts w:ascii="Segoe UI Symbol" w:hAnsi="Segoe UI Symbol" w:cs="Segoe UI Symbol"/>
          <w:lang w:val="de-DE"/>
        </w:rPr>
        <w:t xml:space="preserve">☐ </w:t>
      </w:r>
      <w:r>
        <w:rPr>
          <w:rFonts w:ascii="Segoe UI Symbol" w:hAnsi="Segoe UI Symbol" w:cs="Segoe UI Symbol"/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Bestandsaufnahme der Daten</w:t>
      </w:r>
    </w:p>
    <w:p w14:paraId="0A170CA8" w14:textId="77777777" w:rsidR="0079339E" w:rsidRDefault="00580776">
      <w:pPr>
        <w:pStyle w:val="Compact"/>
        <w:rPr>
          <w:rFonts w:ascii="Segoe UI Symbol" w:hAnsi="Segoe UI Symbol" w:cs="Segoe UI Symbol"/>
          <w:lang w:val="de-DE"/>
        </w:rPr>
      </w:pPr>
      <w:r>
        <w:rPr>
          <w:rFonts w:ascii="Segoe UI Symbol" w:hAnsi="Segoe UI Symbol" w:cs="Segoe UI Symbol"/>
          <w:lang w:val="de-DE"/>
        </w:rPr>
        <w:t xml:space="preserve">☐ </w:t>
      </w:r>
      <w:r>
        <w:rPr>
          <w:rFonts w:ascii="Segoe UI Symbol" w:hAnsi="Segoe UI Symbol" w:cs="Segoe UI Symbol"/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Identifizierung der Datenquellen und Datentypen</w:t>
      </w:r>
    </w:p>
    <w:p w14:paraId="314D4546" w14:textId="77777777" w:rsidR="0079339E" w:rsidRDefault="00580776">
      <w:pPr>
        <w:pStyle w:val="Compact"/>
        <w:rPr>
          <w:rFonts w:ascii="Segoe UI Symbol" w:hAnsi="Segoe UI Symbol" w:cs="Segoe UI Symbol"/>
          <w:lang w:val="de-DE"/>
        </w:rPr>
      </w:pPr>
      <w:r>
        <w:rPr>
          <w:rFonts w:ascii="Segoe UI Symbol" w:hAnsi="Segoe UI Symbol" w:cs="Segoe UI Symbol"/>
          <w:lang w:val="de-DE"/>
        </w:rPr>
        <w:t xml:space="preserve">☐ </w:t>
      </w:r>
      <w:r>
        <w:rPr>
          <w:rFonts w:ascii="Segoe UI Symbol" w:hAnsi="Segoe UI Symbol" w:cs="Segoe UI Symbol"/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Erstes Sichten / Erste Beobachtungen</w:t>
      </w:r>
    </w:p>
    <w:p w14:paraId="7C6769C4" w14:textId="77777777" w:rsidR="0079339E" w:rsidRDefault="00580776">
      <w:pPr>
        <w:pStyle w:val="berschrift2"/>
        <w:spacing w:before="240" w:after="120"/>
      </w:pPr>
      <w:r>
        <w:t>Phase 2: Planung der Datenerhebung</w:t>
      </w:r>
    </w:p>
    <w:p w14:paraId="26516E27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Lückenanalyse bzgl. fehlender Daten</w:t>
      </w:r>
    </w:p>
    <w:p w14:paraId="1CFBA204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Wahl geeigneter Erhebungsmethoden</w:t>
      </w:r>
    </w:p>
    <w:p w14:paraId="7C8330BE" w14:textId="06893E33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Benennung von Verantwortlichkeiten („Data Team</w:t>
      </w:r>
      <w:r w:rsidR="00157B94">
        <w:rPr>
          <w:rStyle w:val="Funotenzeichen"/>
          <w:rFonts w:ascii="Calibri" w:hAnsi="Calibri"/>
          <w:szCs w:val="28"/>
          <w:lang w:val="de-DE"/>
          <w14:ligatures w14:val="standardContextual"/>
        </w:rPr>
        <w:footnoteReference w:id="4"/>
      </w:r>
      <w:r>
        <w:rPr>
          <w:rFonts w:ascii="Calibri" w:hAnsi="Calibri"/>
          <w:szCs w:val="28"/>
          <w:lang w:val="de-DE"/>
          <w14:ligatures w14:val="standardContextual"/>
        </w:rPr>
        <w:t>“)</w:t>
      </w:r>
    </w:p>
    <w:p w14:paraId="4FF1D931" w14:textId="77777777" w:rsidR="0079339E" w:rsidRDefault="00580776">
      <w:pPr>
        <w:pStyle w:val="berschrift2"/>
        <w:spacing w:before="240" w:after="120"/>
      </w:pPr>
      <w:r>
        <w:t>Phase 3: Aufbereiten der Daten</w:t>
      </w:r>
    </w:p>
    <w:p w14:paraId="0C26037F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Festlegen der Form der Datenaufbereitung</w:t>
      </w:r>
    </w:p>
    <w:p w14:paraId="2960D8AF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Hervorheben von Auffälligkeiten, relevanten Daten</w:t>
      </w:r>
    </w:p>
    <w:p w14:paraId="0365783C" w14:textId="77777777" w:rsidR="0079339E" w:rsidRDefault="00580776">
      <w:pPr>
        <w:pStyle w:val="Compact"/>
        <w:rPr>
          <w:rFonts w:ascii="Calibri" w:hAnsi="Calibri"/>
          <w:szCs w:val="28"/>
          <w:lang w:val="de-DE"/>
          <w14:ligatures w14:val="standardContextual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Verantwortlichkeiten festgelegt</w:t>
      </w:r>
    </w:p>
    <w:p w14:paraId="66C25449" w14:textId="77777777" w:rsidR="0079339E" w:rsidRDefault="00580776">
      <w:pPr>
        <w:pStyle w:val="Compact"/>
        <w:rPr>
          <w:rFonts w:ascii="Calibri" w:hAnsi="Calibri"/>
          <w:szCs w:val="28"/>
          <w:lang w:val="de-DE"/>
          <w14:ligatures w14:val="standardContextual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Hinweise auf Support</w:t>
      </w:r>
    </w:p>
    <w:p w14:paraId="48286117" w14:textId="77777777" w:rsidR="0079339E" w:rsidRDefault="00580776">
      <w:pPr>
        <w:pStyle w:val="berschrift2"/>
        <w:spacing w:before="240" w:after="120"/>
      </w:pPr>
      <w:r>
        <w:t>Phase 4: Abschluss</w:t>
      </w:r>
    </w:p>
    <w:p w14:paraId="502190C3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Zusammenfassung erfolgt</w:t>
      </w:r>
    </w:p>
    <w:p w14:paraId="32BB67C6" w14:textId="77777777" w:rsidR="0079339E" w:rsidRDefault="00580776">
      <w:pPr>
        <w:pStyle w:val="Compact"/>
        <w:rPr>
          <w:lang w:val="de-DE"/>
        </w:rPr>
      </w:pPr>
      <w:r>
        <w:rPr>
          <w:lang w:val="de-DE"/>
        </w:rPr>
        <w:t xml:space="preserve">☐ </w:t>
      </w:r>
      <w:r>
        <w:rPr>
          <w:lang w:val="de-DE"/>
        </w:rPr>
        <w:tab/>
      </w:r>
      <w:r>
        <w:rPr>
          <w:rFonts w:ascii="Calibri" w:hAnsi="Calibri"/>
          <w:szCs w:val="28"/>
          <w:lang w:val="de-DE"/>
          <w14:ligatures w14:val="standardContextual"/>
        </w:rPr>
        <w:t>Zeitplan erstellt</w:t>
      </w:r>
    </w:p>
    <w:p w14:paraId="5A88F616" w14:textId="77777777" w:rsidR="0079339E" w:rsidRDefault="0079339E">
      <w:pPr>
        <w:rPr>
          <w:lang w:eastAsia="de-DE"/>
        </w:rPr>
      </w:pPr>
    </w:p>
    <w:p w14:paraId="53559E0E" w14:textId="77777777" w:rsidR="0079339E" w:rsidRDefault="0079339E">
      <w:pPr>
        <w:pStyle w:val="Titel"/>
      </w:pPr>
    </w:p>
    <w:p w14:paraId="169D66CA" w14:textId="77777777" w:rsidR="0079339E" w:rsidRDefault="00580776">
      <w:pPr>
        <w:rPr>
          <w:rFonts w:eastAsiaTheme="majorEastAsia" w:cstheme="majorBidi"/>
          <w:spacing w:val="-10"/>
          <w:sz w:val="40"/>
          <w:szCs w:val="56"/>
        </w:rPr>
      </w:pPr>
      <w:r>
        <w:br w:type="page" w:clear="all"/>
      </w:r>
    </w:p>
    <w:p w14:paraId="2F7D15D8" w14:textId="77777777" w:rsidR="0079339E" w:rsidRDefault="00580776">
      <w:pPr>
        <w:pStyle w:val="Titel"/>
      </w:pPr>
      <w:r>
        <w:lastRenderedPageBreak/>
        <w:t>Leitfaden für ein Gespräch zu Schritt 2 – Daten erschließen</w:t>
      </w:r>
    </w:p>
    <w:p w14:paraId="6CBBDDBA" w14:textId="77777777" w:rsidR="0079339E" w:rsidRDefault="00580776">
      <w:pPr>
        <w:pStyle w:val="berschrift2"/>
        <w:spacing w:before="240" w:after="120"/>
      </w:pPr>
      <w:r>
        <w:t>Mögliche Ausgangslagen:</w:t>
      </w:r>
    </w:p>
    <w:p w14:paraId="7966A56D" w14:textId="71E52E85" w:rsidR="004430E0" w:rsidRDefault="005538C5" w:rsidP="00D67CDD">
      <w:pPr>
        <w:pStyle w:val="Listenabsatz"/>
        <w:numPr>
          <w:ilvl w:val="0"/>
          <w:numId w:val="25"/>
        </w:numPr>
        <w:jc w:val="both"/>
        <w:rPr>
          <w:lang w:eastAsia="de-DE"/>
        </w:rPr>
      </w:pPr>
      <w:r w:rsidRPr="005538C5">
        <w:rPr>
          <w:lang w:eastAsia="de-DE"/>
        </w:rPr>
        <w:t xml:space="preserve">Es liegen </w:t>
      </w:r>
      <w:r>
        <w:rPr>
          <w:lang w:eastAsia="de-DE"/>
        </w:rPr>
        <w:t xml:space="preserve">der Schule </w:t>
      </w:r>
      <w:r w:rsidRPr="005538C5">
        <w:rPr>
          <w:lang w:eastAsia="de-DE"/>
        </w:rPr>
        <w:t>bereits Daten vor, die ausgewertet werden sollen.</w:t>
      </w:r>
    </w:p>
    <w:p w14:paraId="7BECE686" w14:textId="3205E7FF" w:rsidR="0079339E" w:rsidRDefault="005538C5" w:rsidP="00D67CDD">
      <w:pPr>
        <w:pStyle w:val="Listenabsatz"/>
        <w:numPr>
          <w:ilvl w:val="1"/>
          <w:numId w:val="25"/>
        </w:numPr>
        <w:jc w:val="both"/>
        <w:rPr>
          <w:lang w:eastAsia="de-DE"/>
        </w:rPr>
      </w:pPr>
      <w:r>
        <w:rPr>
          <w:lang w:eastAsia="de-DE"/>
        </w:rPr>
        <w:t>Starten Sie in diesem Gesprächsleitfaden mit Phase 1: Datengrundlage klären.</w:t>
      </w:r>
    </w:p>
    <w:p w14:paraId="65E76EAA" w14:textId="7B3E9A9E" w:rsidR="005538C5" w:rsidRDefault="005538C5" w:rsidP="00D67CDD">
      <w:pPr>
        <w:pStyle w:val="Listenabsatz"/>
        <w:numPr>
          <w:ilvl w:val="0"/>
          <w:numId w:val="25"/>
        </w:numPr>
        <w:jc w:val="both"/>
        <w:rPr>
          <w:lang w:eastAsia="de-DE"/>
        </w:rPr>
      </w:pPr>
      <w:r w:rsidRPr="005538C5">
        <w:rPr>
          <w:lang w:eastAsia="de-DE"/>
        </w:rPr>
        <w:t>Es liegen noch keine Daten vor, jedoch ein</w:t>
      </w:r>
      <w:r w:rsidR="000759A7">
        <w:rPr>
          <w:lang w:eastAsia="de-DE"/>
        </w:rPr>
        <w:t>e</w:t>
      </w:r>
      <w:r w:rsidRPr="005538C5">
        <w:rPr>
          <w:lang w:eastAsia="de-DE"/>
        </w:rPr>
        <w:t xml:space="preserve"> klar beschriebene</w:t>
      </w:r>
      <w:r w:rsidR="000759A7">
        <w:rPr>
          <w:lang w:eastAsia="de-DE"/>
        </w:rPr>
        <w:t xml:space="preserve"> </w:t>
      </w:r>
      <w:r w:rsidRPr="005538C5">
        <w:rPr>
          <w:lang w:eastAsia="de-DE"/>
        </w:rPr>
        <w:t>Herausforderung, die mithilfe von Daten genauer analysiert werden soll.</w:t>
      </w:r>
    </w:p>
    <w:p w14:paraId="30FB9402" w14:textId="0F861687" w:rsidR="005538C5" w:rsidRDefault="005538C5" w:rsidP="00D67CDD">
      <w:pPr>
        <w:pStyle w:val="Listenabsatz"/>
        <w:numPr>
          <w:ilvl w:val="1"/>
          <w:numId w:val="25"/>
        </w:numPr>
        <w:jc w:val="both"/>
        <w:rPr>
          <w:lang w:eastAsia="de-DE"/>
        </w:rPr>
      </w:pPr>
      <w:r>
        <w:rPr>
          <w:lang w:eastAsia="de-DE"/>
        </w:rPr>
        <w:t>S</w:t>
      </w:r>
      <w:r w:rsidRPr="005538C5">
        <w:rPr>
          <w:lang w:eastAsia="de-DE"/>
        </w:rPr>
        <w:t xml:space="preserve">tarten Sie </w:t>
      </w:r>
      <w:r w:rsidR="00F0116C" w:rsidRPr="005538C5">
        <w:rPr>
          <w:lang w:eastAsia="de-DE"/>
        </w:rPr>
        <w:t>unmittelbar mit Phase 2</w:t>
      </w:r>
      <w:r w:rsidR="00F0116C">
        <w:rPr>
          <w:lang w:eastAsia="de-DE"/>
        </w:rPr>
        <w:t xml:space="preserve"> </w:t>
      </w:r>
      <w:r w:rsidR="00F0116C" w:rsidRPr="005538C5">
        <w:rPr>
          <w:lang w:eastAsia="de-DE"/>
        </w:rPr>
        <w:t>diese</w:t>
      </w:r>
      <w:r w:rsidR="00F0116C">
        <w:rPr>
          <w:lang w:eastAsia="de-DE"/>
        </w:rPr>
        <w:t>s</w:t>
      </w:r>
      <w:r w:rsidR="00F0116C" w:rsidRPr="005538C5">
        <w:rPr>
          <w:lang w:eastAsia="de-DE"/>
        </w:rPr>
        <w:t xml:space="preserve"> </w:t>
      </w:r>
      <w:r w:rsidRPr="005538C5">
        <w:rPr>
          <w:lang w:eastAsia="de-DE"/>
        </w:rPr>
        <w:t>Gespräch</w:t>
      </w:r>
      <w:r>
        <w:rPr>
          <w:lang w:eastAsia="de-DE"/>
        </w:rPr>
        <w:t>sleitfaden</w:t>
      </w:r>
      <w:r w:rsidR="00F0116C">
        <w:rPr>
          <w:lang w:eastAsia="de-DE"/>
        </w:rPr>
        <w:t>s</w:t>
      </w:r>
      <w:r w:rsidRPr="005538C5">
        <w:rPr>
          <w:lang w:eastAsia="de-DE"/>
        </w:rPr>
        <w:t>: Planung der Datenerhebung</w:t>
      </w:r>
    </w:p>
    <w:p w14:paraId="5EB32C95" w14:textId="3EC00B7D" w:rsidR="0079339E" w:rsidRDefault="00580776">
      <w:pPr>
        <w:pStyle w:val="berschrift2"/>
        <w:spacing w:before="240" w:after="120"/>
      </w:pPr>
      <w:r>
        <w:t>Rolle de</w:t>
      </w:r>
      <w:r w:rsidR="000759A7">
        <w:t>r</w:t>
      </w:r>
      <w:r w:rsidR="000759A7" w:rsidRPr="000759A7">
        <w:t xml:space="preserve"> </w:t>
      </w:r>
      <w:r w:rsidR="000759A7" w:rsidRPr="00CC6C56">
        <w:t>Schulentwicklungsbegleit</w:t>
      </w:r>
      <w:r w:rsidR="000759A7">
        <w:t>ung</w:t>
      </w:r>
      <w:r>
        <w:t>:</w:t>
      </w:r>
    </w:p>
    <w:p w14:paraId="1AC24B8A" w14:textId="5DBA2EFD" w:rsidR="0079339E" w:rsidRDefault="00F0116C" w:rsidP="00B439D4">
      <w:pPr>
        <w:jc w:val="both"/>
        <w:rPr>
          <w:lang w:eastAsia="de-DE"/>
        </w:rPr>
      </w:pPr>
      <w:r>
        <w:rPr>
          <w:lang w:eastAsia="de-DE"/>
        </w:rPr>
        <w:t>Sie lotsen durch den Prozess bzgl. der Datenrelevanz (Daten müssen zur Herausforderung passen) und beraten zu geeigneten Erhebungsinstrumenten.</w:t>
      </w:r>
    </w:p>
    <w:p w14:paraId="2AD8A6D4" w14:textId="77777777" w:rsidR="0079339E" w:rsidRDefault="00580776">
      <w:pPr>
        <w:pStyle w:val="berschrift2"/>
        <w:spacing w:before="240" w:after="120"/>
      </w:pPr>
      <w:r>
        <w:t>Ziel des Gespräches:</w:t>
      </w:r>
    </w:p>
    <w:p w14:paraId="5484E79C" w14:textId="60CCFC6D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lang w:eastAsia="de-DE"/>
        </w:rPr>
        <w:t xml:space="preserve">Anknüpfung an die Herausforderung, die </w:t>
      </w:r>
      <w:r w:rsidR="00834155">
        <w:rPr>
          <w:lang w:eastAsia="de-DE"/>
        </w:rPr>
        <w:t xml:space="preserve">Programmziele </w:t>
      </w:r>
      <w:r>
        <w:rPr>
          <w:lang w:eastAsia="de-DE"/>
        </w:rPr>
        <w:t xml:space="preserve">des SCP und an die </w:t>
      </w:r>
      <w:r w:rsidR="009537D3">
        <w:rPr>
          <w:lang w:eastAsia="de-DE"/>
        </w:rPr>
        <w:t>Erklärungsansätze</w:t>
      </w:r>
    </w:p>
    <w:p w14:paraId="09B62849" w14:textId="6ADA3D7B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lang w:eastAsia="de-DE"/>
        </w:rPr>
        <w:t>Klärung, ob die vorhandenen Daten ausreichen</w:t>
      </w:r>
      <w:r w:rsidR="004B394C">
        <w:rPr>
          <w:lang w:eastAsia="de-DE"/>
        </w:rPr>
        <w:t>d</w:t>
      </w:r>
      <w:r>
        <w:rPr>
          <w:lang w:eastAsia="de-DE"/>
        </w:rPr>
        <w:t xml:space="preserve"> und verlässlich sind</w:t>
      </w:r>
      <w:r w:rsidR="00425E33">
        <w:rPr>
          <w:lang w:eastAsia="de-DE"/>
        </w:rPr>
        <w:t xml:space="preserve"> (</w:t>
      </w:r>
      <w:r w:rsidR="00425E33" w:rsidRPr="00425E33">
        <w:rPr>
          <w:lang w:eastAsia="de-DE"/>
        </w:rPr>
        <w:t>Qualität, Passung, mögliche Verzerrungen)</w:t>
      </w:r>
    </w:p>
    <w:p w14:paraId="2C343F7A" w14:textId="77777777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lang w:eastAsia="de-DE"/>
        </w:rPr>
        <w:t>Planung möglicher weiterer Datenerhebungen</w:t>
      </w:r>
    </w:p>
    <w:p w14:paraId="6B7405AE" w14:textId="77777777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lang w:eastAsia="de-DE"/>
        </w:rPr>
        <w:t>Klärung der Datenaufbereitung für die Interpretation (Sinn stiften)</w:t>
      </w:r>
    </w:p>
    <w:p w14:paraId="5D0AE6A9" w14:textId="77777777" w:rsidR="0079339E" w:rsidRDefault="00580776">
      <w:pPr>
        <w:pStyle w:val="berschrift2"/>
        <w:spacing w:before="240" w:after="120"/>
      </w:pPr>
      <w:r>
        <w:t>Vorbereitung:</w:t>
      </w:r>
    </w:p>
    <w:p w14:paraId="063FC461" w14:textId="77777777" w:rsidR="0079339E" w:rsidRDefault="00580776">
      <w:pPr>
        <w:tabs>
          <w:tab w:val="left" w:pos="7455"/>
        </w:tabs>
        <w:rPr>
          <w:lang w:eastAsia="de-DE"/>
        </w:rPr>
      </w:pPr>
      <w:r>
        <w:rPr>
          <w:lang w:eastAsia="de-DE"/>
        </w:rPr>
        <w:t>Die Agenda festlegen:</w:t>
      </w:r>
    </w:p>
    <w:p w14:paraId="575D6EB1" w14:textId="3116137F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b/>
          <w:bCs/>
          <w:lang w:eastAsia="de-DE"/>
        </w:rPr>
        <w:t>Teilnehmende:</w:t>
      </w:r>
      <w:r>
        <w:rPr>
          <w:lang w:eastAsia="de-DE"/>
        </w:rPr>
        <w:t xml:space="preserve"> Schulleitung, Schulentwicklungsgruppe, SCP-Team, ggf</w:t>
      </w:r>
      <w:r w:rsidR="00425E33">
        <w:rPr>
          <w:lang w:eastAsia="de-DE"/>
        </w:rPr>
        <w:t>.</w:t>
      </w:r>
      <w:r>
        <w:rPr>
          <w:lang w:eastAsia="de-DE"/>
        </w:rPr>
        <w:t xml:space="preserve"> weitere verantwortliche Lehrkräfte</w:t>
      </w:r>
    </w:p>
    <w:p w14:paraId="366C51A5" w14:textId="72E582E0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b/>
          <w:bCs/>
          <w:lang w:eastAsia="de-DE"/>
        </w:rPr>
        <w:t>Empfohlen:</w:t>
      </w:r>
      <w:r>
        <w:rPr>
          <w:lang w:eastAsia="de-DE"/>
        </w:rPr>
        <w:t xml:space="preserve"> SEM</w:t>
      </w:r>
      <w:r w:rsidR="000759A7">
        <w:rPr>
          <w:lang w:eastAsia="de-DE"/>
        </w:rPr>
        <w:t>/</w:t>
      </w:r>
      <w:proofErr w:type="spellStart"/>
      <w:r w:rsidR="000759A7">
        <w:rPr>
          <w:lang w:eastAsia="de-DE"/>
        </w:rPr>
        <w:t>BiUSe</w:t>
      </w:r>
      <w:proofErr w:type="spellEnd"/>
      <w:r w:rsidR="000759A7">
        <w:rPr>
          <w:lang w:eastAsia="de-DE"/>
        </w:rPr>
        <w:t>/BdA</w:t>
      </w:r>
    </w:p>
    <w:p w14:paraId="7484FC82" w14:textId="77777777" w:rsidR="0079339E" w:rsidRDefault="00580776">
      <w:pPr>
        <w:pStyle w:val="Listenabsatz"/>
        <w:numPr>
          <w:ilvl w:val="0"/>
          <w:numId w:val="32"/>
        </w:numPr>
        <w:rPr>
          <w:lang w:eastAsia="de-DE"/>
        </w:rPr>
      </w:pPr>
      <w:r>
        <w:rPr>
          <w:b/>
          <w:bCs/>
          <w:lang w:eastAsia="de-DE"/>
        </w:rPr>
        <w:t>Datenmaterial:</w:t>
      </w:r>
      <w:r>
        <w:rPr>
          <w:lang w:eastAsia="de-DE"/>
        </w:rPr>
        <w:t xml:space="preserve"> Übersicht über vorhandene Datenquellen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9339E" w14:paraId="73603E36" w14:textId="77777777">
        <w:tc>
          <w:tcPr>
            <w:tcW w:w="9494" w:type="dxa"/>
            <w:gridSpan w:val="2"/>
          </w:tcPr>
          <w:p w14:paraId="2CD7F1B3" w14:textId="77777777" w:rsidR="0079339E" w:rsidRDefault="00580776">
            <w:pPr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Kontakt/Teilnehmende</w:t>
            </w:r>
          </w:p>
        </w:tc>
      </w:tr>
      <w:tr w:rsidR="0079339E" w14:paraId="1D87F8B3" w14:textId="77777777">
        <w:trPr>
          <w:trHeight w:val="2835"/>
        </w:trPr>
        <w:tc>
          <w:tcPr>
            <w:tcW w:w="4747" w:type="dxa"/>
          </w:tcPr>
          <w:p w14:paraId="4E3F83D2" w14:textId="736651B1" w:rsidR="0079339E" w:rsidRDefault="00580776">
            <w:pPr>
              <w:rPr>
                <w:lang w:eastAsia="de-DE"/>
              </w:rPr>
            </w:pPr>
            <w:r>
              <w:rPr>
                <w:lang w:eastAsia="de-DE"/>
              </w:rPr>
              <w:t>SEM</w:t>
            </w:r>
            <w:r w:rsidR="000759A7">
              <w:rPr>
                <w:lang w:eastAsia="de-DE"/>
              </w:rPr>
              <w:t xml:space="preserve"> / </w:t>
            </w:r>
            <w:proofErr w:type="spellStart"/>
            <w:r w:rsidR="000759A7">
              <w:rPr>
                <w:lang w:eastAsia="de-DE"/>
              </w:rPr>
              <w:t>BiUSe</w:t>
            </w:r>
            <w:proofErr w:type="spellEnd"/>
            <w:r w:rsidR="000759A7">
              <w:rPr>
                <w:lang w:eastAsia="de-DE"/>
              </w:rPr>
              <w:t xml:space="preserve"> / BdA</w:t>
            </w:r>
            <w:r>
              <w:rPr>
                <w:lang w:eastAsia="de-DE"/>
              </w:rPr>
              <w:t>:</w:t>
            </w:r>
          </w:p>
        </w:tc>
        <w:tc>
          <w:tcPr>
            <w:tcW w:w="4747" w:type="dxa"/>
          </w:tcPr>
          <w:p w14:paraId="75B0DFD6" w14:textId="5BCDCB6B" w:rsidR="0079339E" w:rsidRDefault="00580776">
            <w:pPr>
              <w:rPr>
                <w:lang w:eastAsia="de-DE"/>
              </w:rPr>
            </w:pPr>
            <w:r>
              <w:rPr>
                <w:lang w:eastAsia="de-DE"/>
              </w:rPr>
              <w:t>Schulleitungsmitglieder</w:t>
            </w:r>
            <w:r w:rsidR="000759A7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/ SCP-Team / SE-Team:</w:t>
            </w:r>
          </w:p>
        </w:tc>
      </w:tr>
      <w:tr w:rsidR="0079339E" w14:paraId="56D36BAA" w14:textId="77777777">
        <w:trPr>
          <w:trHeight w:val="1985"/>
        </w:trPr>
        <w:tc>
          <w:tcPr>
            <w:tcW w:w="4747" w:type="dxa"/>
          </w:tcPr>
          <w:p w14:paraId="045CAA7F" w14:textId="77777777" w:rsidR="0079339E" w:rsidRDefault="00580776">
            <w:pPr>
              <w:rPr>
                <w:lang w:eastAsia="de-DE"/>
              </w:rPr>
            </w:pPr>
            <w:r>
              <w:rPr>
                <w:lang w:eastAsia="de-DE"/>
              </w:rPr>
              <w:t>Ansprechperson/en:</w:t>
            </w:r>
          </w:p>
        </w:tc>
        <w:tc>
          <w:tcPr>
            <w:tcW w:w="4747" w:type="dxa"/>
          </w:tcPr>
          <w:p w14:paraId="720577D7" w14:textId="77777777" w:rsidR="0079339E" w:rsidRDefault="00580776">
            <w:pPr>
              <w:rPr>
                <w:lang w:eastAsia="de-DE"/>
              </w:rPr>
            </w:pPr>
            <w:r>
              <w:rPr>
                <w:lang w:eastAsia="de-DE"/>
              </w:rPr>
              <w:t>Ansprechperson/en:</w:t>
            </w:r>
          </w:p>
        </w:tc>
      </w:tr>
    </w:tbl>
    <w:p w14:paraId="07D63CA4" w14:textId="77777777" w:rsidR="0079339E" w:rsidRDefault="0079339E">
      <w:pPr>
        <w:tabs>
          <w:tab w:val="left" w:pos="7455"/>
        </w:tabs>
        <w:rPr>
          <w:lang w:eastAsia="de-DE"/>
        </w:rPr>
      </w:pPr>
    </w:p>
    <w:p w14:paraId="40E117ED" w14:textId="77777777" w:rsidR="0079339E" w:rsidRDefault="00580776">
      <w:pPr>
        <w:pStyle w:val="berschrift1"/>
        <w:spacing w:after="120"/>
      </w:pPr>
      <w:r>
        <w:lastRenderedPageBreak/>
        <w:t>Daten erschließen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59A7" w14:paraId="6EF0BBC2" w14:textId="77777777" w:rsidTr="000759A7">
        <w:tc>
          <w:tcPr>
            <w:tcW w:w="9351" w:type="dxa"/>
          </w:tcPr>
          <w:p w14:paraId="3668898D" w14:textId="5F9BD428" w:rsidR="000759A7" w:rsidRDefault="000759A7">
            <w:pPr>
              <w:pStyle w:val="berschrift2"/>
            </w:pPr>
            <w:r>
              <w:t>Phase 1: Datengrundlage klären</w:t>
            </w:r>
          </w:p>
        </w:tc>
      </w:tr>
      <w:tr w:rsidR="000759A7" w14:paraId="692D1F2E" w14:textId="77777777" w:rsidTr="000759A7">
        <w:tc>
          <w:tcPr>
            <w:tcW w:w="9351" w:type="dxa"/>
          </w:tcPr>
          <w:p w14:paraId="245FE80E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Mögliche Fragen / Inhalte:</w:t>
            </w:r>
          </w:p>
          <w:p w14:paraId="0E562E31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</w:rPr>
            </w:pPr>
            <w:r w:rsidRPr="000759A7">
              <w:rPr>
                <w:color w:val="1A7950" w:themeColor="accent1"/>
                <w:lang w:eastAsia="de-DE"/>
              </w:rPr>
              <w:t>Welche Daten haben Sie bereits vorliegen?</w:t>
            </w:r>
          </w:p>
          <w:p w14:paraId="1B36BDC2" w14:textId="77777777" w:rsidR="000759A7" w:rsidRPr="002B0D3A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</w:pPr>
            <w:r w:rsidRPr="002B0D3A">
              <w:rPr>
                <w:lang w:eastAsia="de-DE"/>
              </w:rPr>
              <w:t>Von welchen Schülerinnen und Schülern, Klassen, Jahrgangsstufen etc. liegen Daten vor?</w:t>
            </w:r>
          </w:p>
          <w:p w14:paraId="1E1A788C" w14:textId="77777777" w:rsidR="000759A7" w:rsidRPr="002B0D3A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</w:pPr>
            <w:r w:rsidRPr="002B0D3A">
              <w:rPr>
                <w:lang w:eastAsia="de-DE"/>
              </w:rPr>
              <w:t>Wie aktuell sind die vorhandenen Daten?</w:t>
            </w:r>
          </w:p>
          <w:p w14:paraId="788F47C1" w14:textId="77777777" w:rsidR="000759A7" w:rsidRPr="002B0D3A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</w:pPr>
            <w:r w:rsidRPr="002B0D3A">
              <w:rPr>
                <w:lang w:eastAsia="de-DE"/>
              </w:rPr>
              <w:t>Wie weit sind die Daten schon für eine Interpretation (Sinn stiften) aufbereitet?</w:t>
            </w:r>
          </w:p>
          <w:p w14:paraId="2BC0C075" w14:textId="52831274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 w:rsidRPr="002B0D3A">
              <w:rPr>
                <w:lang w:eastAsia="de-DE"/>
              </w:rPr>
              <w:t xml:space="preserve">B. Aufbereitung als Excelübersicht, Zusammenstellung der Daten auf einer </w:t>
            </w:r>
            <w:proofErr w:type="spellStart"/>
            <w:r w:rsidRPr="002B0D3A">
              <w:rPr>
                <w:lang w:eastAsia="de-DE"/>
              </w:rPr>
              <w:t>Taskcard</w:t>
            </w:r>
            <w:proofErr w:type="spellEnd"/>
            <w:r w:rsidRPr="002B0D3A">
              <w:rPr>
                <w:lang w:eastAsia="de-DE"/>
              </w:rPr>
              <w:t>, Diagramme und Tabellen etc.)</w:t>
            </w:r>
          </w:p>
          <w:p w14:paraId="1CA42066" w14:textId="7D1C696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ind w:left="714" w:hanging="357"/>
            </w:pPr>
            <w:r w:rsidRPr="002B0D3A">
              <w:rPr>
                <w:lang w:eastAsia="de-DE"/>
              </w:rPr>
              <w:t xml:space="preserve">Inwieweit bilden die vorliegenden Daten </w:t>
            </w:r>
            <w:r>
              <w:rPr>
                <w:lang w:eastAsia="de-DE"/>
              </w:rPr>
              <w:t>die Herausforderung</w:t>
            </w:r>
            <w:r w:rsidRPr="002B0D3A">
              <w:rPr>
                <w:lang w:eastAsia="de-DE"/>
              </w:rPr>
              <w:t xml:space="preserve"> ab?</w:t>
            </w:r>
          </w:p>
          <w:p w14:paraId="7A64343B" w14:textId="37D2E296" w:rsidR="000759A7" w:rsidRPr="000759A7" w:rsidRDefault="000759A7" w:rsidP="000759A7">
            <w:pPr>
              <w:spacing w:before="120" w:after="120"/>
              <w:rPr>
                <w:b/>
                <w:bCs/>
              </w:rPr>
            </w:pPr>
            <w:r w:rsidRPr="000759A7">
              <w:rPr>
                <w:b/>
                <w:bCs/>
              </w:rPr>
              <w:t>Notizen:</w:t>
            </w:r>
          </w:p>
          <w:p w14:paraId="5997FBC1" w14:textId="77777777" w:rsidR="000759A7" w:rsidRPr="002B0D3A" w:rsidRDefault="000759A7" w:rsidP="000759A7">
            <w:pPr>
              <w:spacing w:before="120" w:after="120"/>
            </w:pPr>
          </w:p>
          <w:p w14:paraId="5F7B9F00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</w:rPr>
            </w:pPr>
            <w:r w:rsidRPr="000759A7">
              <w:rPr>
                <w:color w:val="1A7950" w:themeColor="accent1"/>
                <w:lang w:eastAsia="de-DE"/>
              </w:rPr>
              <w:t>Welche Art von Daten haben Sie?</w:t>
            </w:r>
          </w:p>
          <w:p w14:paraId="248FBAD0" w14:textId="5FBC6EE5" w:rsidR="000759A7" w:rsidRPr="002B0D3A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</w:pPr>
            <w:r w:rsidRPr="002B0D3A">
              <w:rPr>
                <w:lang w:eastAsia="de-DE"/>
              </w:rPr>
              <w:t>Handelt es sich dabei um externe Daten?</w:t>
            </w:r>
          </w:p>
          <w:p w14:paraId="38FE820C" w14:textId="54C64F30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rFonts w:ascii="Segoe UI Symbol" w:eastAsia="Times New Roman" w:hAnsi="Segoe UI Symbol" w:cs="Segoe UI Symbol"/>
                <w:lang w:eastAsia="de-DE"/>
                <w14:ligatures w14:val="none"/>
              </w:rPr>
              <w:t>☐</w:t>
            </w:r>
            <w:r w:rsidRPr="002B0D3A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 xml:space="preserve"> </w:t>
            </w:r>
            <w:r w:rsidRPr="002B0D3A">
              <w:rPr>
                <w:lang w:eastAsia="de-DE"/>
              </w:rPr>
              <w:t xml:space="preserve">Quantitative Daten </w:t>
            </w:r>
          </w:p>
          <w:p w14:paraId="16CFE0F3" w14:textId="4722751A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 w:rsidRPr="002B0D3A">
              <w:rPr>
                <w:lang w:eastAsia="de-DE"/>
              </w:rPr>
              <w:t xml:space="preserve">B. </w:t>
            </w:r>
            <w:r w:rsidR="00F0116C">
              <w:rPr>
                <w:lang w:eastAsia="de-DE"/>
              </w:rPr>
              <w:t xml:space="preserve">Ergebnisbericht zur </w:t>
            </w:r>
            <w:r w:rsidRPr="002B0D3A">
              <w:rPr>
                <w:lang w:eastAsia="de-DE"/>
              </w:rPr>
              <w:t xml:space="preserve">Befragung </w:t>
            </w:r>
            <w:r w:rsidR="00F0116C">
              <w:rPr>
                <w:lang w:eastAsia="de-DE"/>
              </w:rPr>
              <w:t xml:space="preserve">und Unterrichtsbeobachtung </w:t>
            </w:r>
            <w:r w:rsidRPr="002B0D3A">
              <w:rPr>
                <w:lang w:eastAsia="de-DE"/>
              </w:rPr>
              <w:t xml:space="preserve">aus der externen Evaluation, Kompetenztests (VERA), </w:t>
            </w:r>
            <w:proofErr w:type="spellStart"/>
            <w:r w:rsidRPr="002B0D3A">
              <w:rPr>
                <w:lang w:eastAsia="de-DE"/>
              </w:rPr>
              <w:t>Diagnost</w:t>
            </w:r>
            <w:proofErr w:type="spellEnd"/>
            <w:r w:rsidRPr="002B0D3A">
              <w:rPr>
                <w:lang w:eastAsia="de-DE"/>
              </w:rPr>
              <w:t>. Screening (</w:t>
            </w:r>
            <w:proofErr w:type="spellStart"/>
            <w:r w:rsidRPr="002B0D3A">
              <w:rPr>
                <w:lang w:eastAsia="de-DE"/>
              </w:rPr>
              <w:t>ByLES</w:t>
            </w:r>
            <w:proofErr w:type="spellEnd"/>
            <w:r w:rsidRPr="002B0D3A">
              <w:rPr>
                <w:lang w:eastAsia="de-DE"/>
              </w:rPr>
              <w:t>), sozio-</w:t>
            </w:r>
            <w:r w:rsidR="00F0116C" w:rsidRPr="002B0D3A">
              <w:rPr>
                <w:lang w:eastAsia="de-DE"/>
              </w:rPr>
              <w:t>demograf</w:t>
            </w:r>
            <w:r w:rsidR="00F0116C">
              <w:rPr>
                <w:lang w:eastAsia="de-DE"/>
              </w:rPr>
              <w:t>is</w:t>
            </w:r>
            <w:r w:rsidR="00F0116C" w:rsidRPr="002B0D3A">
              <w:rPr>
                <w:lang w:eastAsia="de-DE"/>
              </w:rPr>
              <w:t xml:space="preserve">che </w:t>
            </w:r>
            <w:r w:rsidRPr="002B0D3A">
              <w:rPr>
                <w:lang w:eastAsia="de-DE"/>
              </w:rPr>
              <w:t>Daten, Schulverwaltungsdaten (ASV/ASD)</w:t>
            </w:r>
            <w:r w:rsidR="008F5BAB">
              <w:rPr>
                <w:lang w:eastAsia="de-DE"/>
              </w:rPr>
              <w:t>)</w:t>
            </w:r>
          </w:p>
          <w:p w14:paraId="3FF594E8" w14:textId="56D8D162" w:rsidR="000759A7" w:rsidRPr="002B0D3A" w:rsidRDefault="000759A7" w:rsidP="00776247">
            <w:pPr>
              <w:pStyle w:val="Listenabsatz"/>
              <w:spacing w:before="120" w:after="120"/>
            </w:pPr>
            <w:r w:rsidRPr="002B0D3A">
              <w:rPr>
                <w:rFonts w:ascii="Segoe UI Symbol" w:eastAsia="Times New Roman" w:hAnsi="Segoe UI Symbol" w:cs="Segoe UI Symbol"/>
                <w:lang w:eastAsia="de-DE"/>
                <w14:ligatures w14:val="none"/>
              </w:rPr>
              <w:t xml:space="preserve">☐ </w:t>
            </w:r>
            <w:r w:rsidRPr="002B0D3A">
              <w:rPr>
                <w:lang w:eastAsia="de-DE"/>
              </w:rPr>
              <w:t xml:space="preserve">Qualitative Daten </w:t>
            </w:r>
          </w:p>
          <w:p w14:paraId="4B5E5ED3" w14:textId="54F4AF76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 w:rsidRPr="002B0D3A">
              <w:rPr>
                <w:lang w:eastAsia="de-DE"/>
              </w:rPr>
              <w:t>B. Interviews, Berichtstexte, Empfehlungen aus der externen Evaluation)</w:t>
            </w:r>
          </w:p>
          <w:p w14:paraId="7E68969F" w14:textId="7F746398" w:rsidR="000759A7" w:rsidRPr="002B0D3A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</w:pPr>
            <w:r w:rsidRPr="002B0D3A">
              <w:rPr>
                <w:lang w:eastAsia="de-DE"/>
              </w:rPr>
              <w:t>Handelt es sich dabei um interne Daten?</w:t>
            </w:r>
          </w:p>
          <w:p w14:paraId="0D674707" w14:textId="04438D11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rFonts w:ascii="Segoe UI Symbol" w:eastAsia="Times New Roman" w:hAnsi="Segoe UI Symbol" w:cs="Segoe UI Symbol"/>
                <w:lang w:eastAsia="de-DE"/>
                <w14:ligatures w14:val="none"/>
              </w:rPr>
              <w:t>☐</w:t>
            </w:r>
            <w:r w:rsidRPr="002B0D3A">
              <w:rPr>
                <w:rFonts w:ascii="Times New Roman" w:eastAsia="Times New Roman" w:hAnsi="Times New Roman" w:cs="Times New Roman"/>
                <w:lang w:eastAsia="de-DE"/>
                <w14:ligatures w14:val="none"/>
              </w:rPr>
              <w:t xml:space="preserve"> </w:t>
            </w:r>
            <w:r w:rsidRPr="002B0D3A">
              <w:rPr>
                <w:lang w:eastAsia="de-DE"/>
              </w:rPr>
              <w:t xml:space="preserve">Quantitative Daten </w:t>
            </w:r>
          </w:p>
          <w:p w14:paraId="4E1C955C" w14:textId="69242466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lang w:eastAsia="de-DE"/>
              </w:rPr>
              <w:t>(z.</w:t>
            </w:r>
            <w:r w:rsidR="00AA18E3">
              <w:rPr>
                <w:lang w:eastAsia="de-DE"/>
              </w:rPr>
              <w:t xml:space="preserve"> </w:t>
            </w:r>
            <w:r w:rsidRPr="002B0D3A">
              <w:rPr>
                <w:lang w:eastAsia="de-DE"/>
              </w:rPr>
              <w:t xml:space="preserve">B. </w:t>
            </w:r>
            <w:r w:rsidR="00F0116C">
              <w:rPr>
                <w:lang w:eastAsia="de-DE"/>
              </w:rPr>
              <w:t xml:space="preserve">Ergebnisse geschlossener Fragen in </w:t>
            </w:r>
            <w:r w:rsidRPr="002B0D3A">
              <w:rPr>
                <w:lang w:eastAsia="de-DE"/>
              </w:rPr>
              <w:t>schuleigene</w:t>
            </w:r>
            <w:r w:rsidR="00F0116C">
              <w:rPr>
                <w:lang w:eastAsia="de-DE"/>
              </w:rPr>
              <w:t>n</w:t>
            </w:r>
            <w:r w:rsidRPr="002B0D3A">
              <w:rPr>
                <w:lang w:eastAsia="de-DE"/>
              </w:rPr>
              <w:t xml:space="preserve"> Befragungen, Leistungsnachweise, </w:t>
            </w:r>
            <w:r w:rsidR="00F0116C">
              <w:rPr>
                <w:lang w:eastAsia="de-DE"/>
              </w:rPr>
              <w:t xml:space="preserve">strukturierte Beobachtungsbögen </w:t>
            </w:r>
            <w:r w:rsidRPr="002B0D3A">
              <w:rPr>
                <w:lang w:eastAsia="de-DE"/>
              </w:rPr>
              <w:t>etc.)</w:t>
            </w:r>
          </w:p>
          <w:p w14:paraId="399ABEA4" w14:textId="77777777" w:rsidR="000759A7" w:rsidRPr="002B0D3A" w:rsidRDefault="000759A7" w:rsidP="000759A7">
            <w:pPr>
              <w:pStyle w:val="Listenabsatz"/>
              <w:spacing w:before="120" w:after="120"/>
            </w:pPr>
            <w:r w:rsidRPr="002B0D3A">
              <w:rPr>
                <w:rFonts w:ascii="Segoe UI Symbol" w:eastAsia="Times New Roman" w:hAnsi="Segoe UI Symbol" w:cs="Segoe UI Symbol"/>
                <w:lang w:eastAsia="de-DE"/>
                <w14:ligatures w14:val="none"/>
              </w:rPr>
              <w:t xml:space="preserve">☐ </w:t>
            </w:r>
            <w:r w:rsidRPr="002B0D3A">
              <w:rPr>
                <w:lang w:eastAsia="de-DE"/>
              </w:rPr>
              <w:t xml:space="preserve">Qualitative Daten </w:t>
            </w:r>
          </w:p>
          <w:p w14:paraId="009079B7" w14:textId="62FD1928" w:rsidR="000759A7" w:rsidRDefault="000759A7" w:rsidP="000759A7">
            <w:pPr>
              <w:pStyle w:val="Listenabsatz"/>
              <w:spacing w:before="120" w:after="120"/>
              <w:rPr>
                <w:lang w:eastAsia="de-DE"/>
              </w:rPr>
            </w:pPr>
            <w:r w:rsidRPr="002B0D3A"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 w:rsidRPr="002B0D3A">
              <w:rPr>
                <w:lang w:eastAsia="de-DE"/>
              </w:rPr>
              <w:t xml:space="preserve">B. </w:t>
            </w:r>
            <w:r w:rsidR="00F0116C">
              <w:rPr>
                <w:lang w:eastAsia="de-DE"/>
              </w:rPr>
              <w:t xml:space="preserve">Freitextantworten aus schuleigenen Befragungen, </w:t>
            </w:r>
            <w:r w:rsidRPr="002B0D3A">
              <w:rPr>
                <w:lang w:eastAsia="de-DE"/>
              </w:rPr>
              <w:t xml:space="preserve">Lerntagebuch, </w:t>
            </w:r>
            <w:r w:rsidR="008F5BAB" w:rsidRPr="002B0D3A">
              <w:rPr>
                <w:lang w:eastAsia="de-DE"/>
              </w:rPr>
              <w:t>Interview</w:t>
            </w:r>
            <w:r w:rsidR="008F5BAB">
              <w:rPr>
                <w:lang w:eastAsia="de-DE"/>
              </w:rPr>
              <w:t>s,</w:t>
            </w:r>
            <w:r w:rsidR="008F5BAB" w:rsidRPr="002B0D3A">
              <w:rPr>
                <w:lang w:eastAsia="de-DE"/>
              </w:rPr>
              <w:t xml:space="preserve"> </w:t>
            </w:r>
            <w:r w:rsidR="008F5BAB">
              <w:rPr>
                <w:lang w:eastAsia="de-DE"/>
              </w:rPr>
              <w:t xml:space="preserve">dokumentierte </w:t>
            </w:r>
            <w:r w:rsidRPr="002B0D3A">
              <w:rPr>
                <w:lang w:eastAsia="de-DE"/>
              </w:rPr>
              <w:t>Beobachtungen im eigenen Unterricht, Kollegiale Hospitation)</w:t>
            </w:r>
          </w:p>
          <w:p w14:paraId="3C23962C" w14:textId="1F00EAEF" w:rsidR="00157B94" w:rsidRDefault="00157B94" w:rsidP="00AA18E3">
            <w:pPr>
              <w:pStyle w:val="Listenabsatz"/>
              <w:numPr>
                <w:ilvl w:val="0"/>
                <w:numId w:val="41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Welche Aussagekraft, Grenzen und mögliche Verzerrungen haben die jeweiligen Datenquellen?</w:t>
            </w:r>
          </w:p>
          <w:p w14:paraId="46274B56" w14:textId="671D54A3" w:rsid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4BCF4B7F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</w:p>
          <w:p w14:paraId="0698E3B6" w14:textId="49AFDB7E" w:rsidR="00B65BA7" w:rsidRPr="000759A7" w:rsidRDefault="000759A7" w:rsidP="00B65B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 xml:space="preserve">Haben Sie schon </w:t>
            </w:r>
            <w:r w:rsidR="00157B94">
              <w:rPr>
                <w:color w:val="1A7950" w:themeColor="accent1"/>
                <w:lang w:eastAsia="de-DE"/>
              </w:rPr>
              <w:t>erste Erkenntnisse</w:t>
            </w:r>
            <w:r w:rsidR="00157B94" w:rsidRPr="000759A7">
              <w:rPr>
                <w:color w:val="1A7950" w:themeColor="accent1"/>
                <w:lang w:eastAsia="de-DE"/>
              </w:rPr>
              <w:t xml:space="preserve"> </w:t>
            </w:r>
            <w:r w:rsidRPr="000759A7">
              <w:rPr>
                <w:color w:val="1A7950" w:themeColor="accent1"/>
                <w:lang w:eastAsia="de-DE"/>
              </w:rPr>
              <w:t>aus den vorhandenen Daten</w:t>
            </w:r>
            <w:r w:rsidR="00157B94">
              <w:rPr>
                <w:color w:val="1A7950" w:themeColor="accent1"/>
                <w:lang w:eastAsia="de-DE"/>
              </w:rPr>
              <w:t xml:space="preserve"> gewonnen</w:t>
            </w:r>
            <w:r w:rsidRPr="000759A7">
              <w:rPr>
                <w:color w:val="1A7950" w:themeColor="accent1"/>
                <w:lang w:eastAsia="de-DE"/>
              </w:rPr>
              <w:t>?</w:t>
            </w:r>
          </w:p>
          <w:p w14:paraId="0E110D44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Gibt es Auffälligkeiten, Gemeinsamkeiten oder Widersprüche in den Daten?</w:t>
            </w:r>
          </w:p>
          <w:p w14:paraId="35737252" w14:textId="1881AD92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Sind die Daten miteinander vergleichbar? 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für gleiche Klassen, Lehrpersonen, Jahrgangsstufen etc.)</w:t>
            </w:r>
          </w:p>
          <w:p w14:paraId="72235000" w14:textId="0854DED6" w:rsidR="00B65BA7" w:rsidRDefault="00B65BA7" w:rsidP="00AA18E3">
            <w:pPr>
              <w:pStyle w:val="Listenabsatz"/>
              <w:numPr>
                <w:ilvl w:val="0"/>
                <w:numId w:val="35"/>
              </w:numPr>
              <w:spacing w:before="120" w:after="120"/>
              <w:ind w:left="714" w:hanging="357"/>
              <w:rPr>
                <w:lang w:eastAsia="de-DE"/>
              </w:rPr>
            </w:pPr>
            <w:r>
              <w:rPr>
                <w:lang w:eastAsia="de-DE"/>
              </w:rPr>
              <w:t xml:space="preserve">Welchen Bezug haben die vorliegenden Daten zu unseren </w:t>
            </w:r>
            <w:r w:rsidR="004B394C">
              <w:rPr>
                <w:lang w:eastAsia="de-DE"/>
              </w:rPr>
              <w:t>Erklärungsansätzen</w:t>
            </w:r>
            <w:r>
              <w:rPr>
                <w:lang w:eastAsia="de-DE"/>
              </w:rPr>
              <w:t xml:space="preserve">? </w:t>
            </w:r>
          </w:p>
          <w:p w14:paraId="78897CB7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3F36A07A" w14:textId="4E8209A8" w:rsidR="000759A7" w:rsidRDefault="000759A7" w:rsidP="000759A7">
            <w:pPr>
              <w:spacing w:before="120" w:after="120"/>
              <w:rPr>
                <w:lang w:eastAsia="de-DE"/>
              </w:rPr>
            </w:pPr>
          </w:p>
        </w:tc>
      </w:tr>
    </w:tbl>
    <w:p w14:paraId="658D277D" w14:textId="625EBBD6" w:rsidR="0079339E" w:rsidRDefault="0079339E">
      <w:pPr>
        <w:rPr>
          <w:lang w:eastAsia="de-D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59A7" w14:paraId="3054DF8A" w14:textId="77777777" w:rsidTr="000759A7">
        <w:tc>
          <w:tcPr>
            <w:tcW w:w="9351" w:type="dxa"/>
          </w:tcPr>
          <w:p w14:paraId="24C73881" w14:textId="77777777" w:rsidR="000759A7" w:rsidRDefault="000759A7">
            <w:pPr>
              <w:pStyle w:val="berschrift2"/>
            </w:pPr>
            <w:bookmarkStart w:id="1" w:name="_Hlk223611958"/>
            <w:r>
              <w:t>Phase 2: Planung der Datenerhebung</w:t>
            </w:r>
          </w:p>
        </w:tc>
      </w:tr>
      <w:tr w:rsidR="000759A7" w14:paraId="42BCD538" w14:textId="77777777" w:rsidTr="000759A7">
        <w:tc>
          <w:tcPr>
            <w:tcW w:w="9351" w:type="dxa"/>
          </w:tcPr>
          <w:p w14:paraId="43107518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Mögliche Fragen / Inhalte:</w:t>
            </w:r>
          </w:p>
          <w:p w14:paraId="6968E9E4" w14:textId="165CE9D9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 xml:space="preserve">Welche Daten fehlen Ihnen konkret, um </w:t>
            </w:r>
            <w:r w:rsidR="004B394C">
              <w:rPr>
                <w:color w:val="1A7950" w:themeColor="accent1"/>
                <w:lang w:eastAsia="de-DE"/>
              </w:rPr>
              <w:t>Erklärungsansätze</w:t>
            </w:r>
            <w:r w:rsidRPr="000759A7">
              <w:rPr>
                <w:color w:val="1A7950" w:themeColor="accent1"/>
                <w:lang w:eastAsia="de-DE"/>
              </w:rPr>
              <w:t xml:space="preserve"> vollständig zu prüfen?</w:t>
            </w:r>
          </w:p>
          <w:p w14:paraId="78E1B74D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 xml:space="preserve">Gibt es bereits vorhandene Daten, an die Sie noch nicht gedacht haben? </w:t>
            </w:r>
          </w:p>
          <w:p w14:paraId="0641FF42" w14:textId="10E1F32E" w:rsidR="000759A7" w:rsidRDefault="000759A7" w:rsidP="000759A7">
            <w:pPr>
              <w:pStyle w:val="Listenabsatz"/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B. Fehlzeiten der Schüler, Anzahl an </w:t>
            </w:r>
            <w:r w:rsidR="004B394C">
              <w:rPr>
                <w:lang w:eastAsia="de-DE"/>
              </w:rPr>
              <w:t>Ordnungs- und/oder Erziehungsmaßnahmen</w:t>
            </w:r>
            <w:r>
              <w:rPr>
                <w:lang w:eastAsia="de-DE"/>
              </w:rPr>
              <w:t xml:space="preserve">, </w:t>
            </w:r>
            <w:r w:rsidR="004B394C">
              <w:rPr>
                <w:lang w:eastAsia="de-DE"/>
              </w:rPr>
              <w:t>Unfallanzeigen</w:t>
            </w:r>
            <w:r>
              <w:rPr>
                <w:lang w:eastAsia="de-DE"/>
              </w:rPr>
              <w:t xml:space="preserve"> etc.)</w:t>
            </w:r>
          </w:p>
          <w:p w14:paraId="2CEA4B3D" w14:textId="6A0DF4BD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Welche Kontextinformationen sind notwendig, um die gewonnen</w:t>
            </w:r>
            <w:r w:rsidR="00425E33">
              <w:rPr>
                <w:lang w:eastAsia="de-DE"/>
              </w:rPr>
              <w:t>en</w:t>
            </w:r>
            <w:r>
              <w:rPr>
                <w:lang w:eastAsia="de-DE"/>
              </w:rPr>
              <w:t xml:space="preserve"> Daten richtig interpretieren zu können? </w:t>
            </w:r>
          </w:p>
          <w:p w14:paraId="335528D8" w14:textId="084B2C40" w:rsidR="000759A7" w:rsidRDefault="000759A7" w:rsidP="000759A7">
            <w:pPr>
              <w:pStyle w:val="Listenabsatz"/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B. sozioökonomischer Status, Klassengröße etc.) </w:t>
            </w:r>
          </w:p>
          <w:p w14:paraId="650CBD75" w14:textId="691F9AFC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Haben Sie mehrere (mind. 2) Datenquellen</w:t>
            </w:r>
            <w:r w:rsidR="004B394C">
              <w:rPr>
                <w:lang w:eastAsia="de-DE"/>
              </w:rPr>
              <w:t>,</w:t>
            </w:r>
            <w:r>
              <w:rPr>
                <w:lang w:eastAsia="de-DE"/>
              </w:rPr>
              <w:t xml:space="preserve"> um die Herausforderung aus unterschiedlichen Blickwinkeln zu beleuchten?</w:t>
            </w:r>
          </w:p>
          <w:p w14:paraId="34CD2D49" w14:textId="687C9A31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Können sich quantitative und qualitative Daten sinnvoll ergänzen?</w:t>
            </w:r>
            <w:r w:rsidR="00422512">
              <w:rPr>
                <w:lang w:eastAsia="de-DE"/>
              </w:rPr>
              <w:t xml:space="preserve"> (Achten Sie auf das Prinzip der Datensparsamkeit)</w:t>
            </w:r>
          </w:p>
          <w:p w14:paraId="54239CAD" w14:textId="164F59CF" w:rsid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77DF0AB4" w14:textId="77777777" w:rsidR="00AA18E3" w:rsidRPr="000759A7" w:rsidRDefault="00AA18E3" w:rsidP="000759A7">
            <w:pPr>
              <w:spacing w:before="120" w:after="120"/>
              <w:rPr>
                <w:b/>
                <w:bCs/>
                <w:lang w:eastAsia="de-DE"/>
              </w:rPr>
            </w:pPr>
          </w:p>
          <w:p w14:paraId="3E4F260E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>Wie können Sie diese fehlenden Daten am besten erheben?</w:t>
            </w:r>
          </w:p>
          <w:p w14:paraId="7D73CD6F" w14:textId="27F21361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Befragung mit PAUL/BETSIE, gezielte Beobachtungen im Unterricht/Schulhaus, Interviews mit Lehrkräften/Schülerinnen und Schülern etc.</w:t>
            </w:r>
          </w:p>
          <w:p w14:paraId="5E9D202C" w14:textId="0D3A9EDA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Von welchen Gruppen benötigen Sie die Daten? 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Klassen, Lehrkräfte</w:t>
            </w:r>
            <w:r w:rsidR="008F5BAB">
              <w:rPr>
                <w:lang w:eastAsia="de-DE"/>
              </w:rPr>
              <w:t>, weiteres schulisches Personal</w:t>
            </w:r>
            <w:r w:rsidR="0033043B">
              <w:rPr>
                <w:lang w:eastAsia="de-DE"/>
              </w:rPr>
              <w:t xml:space="preserve"> etc</w:t>
            </w:r>
            <w:r w:rsidR="008F5BAB">
              <w:rPr>
                <w:lang w:eastAsia="de-DE"/>
              </w:rPr>
              <w:t>.</w:t>
            </w:r>
            <w:r>
              <w:rPr>
                <w:lang w:eastAsia="de-DE"/>
              </w:rPr>
              <w:t>)</w:t>
            </w:r>
          </w:p>
          <w:p w14:paraId="4CE813C5" w14:textId="119242D4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Muss eine Vollerhebung 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 xml:space="preserve">B. ganze Schule, ganzer Jahrgang) durchgeführt werden oder reicht eine Stichprobe zur </w:t>
            </w:r>
            <w:r w:rsidR="0064102A">
              <w:rPr>
                <w:lang w:eastAsia="de-DE"/>
              </w:rPr>
              <w:t>Klärung der Herausforderung</w:t>
            </w:r>
            <w:r>
              <w:rPr>
                <w:lang w:eastAsia="de-DE"/>
              </w:rPr>
              <w:t>?</w:t>
            </w:r>
            <w:r w:rsidR="00422512">
              <w:rPr>
                <w:lang w:eastAsia="de-DE"/>
              </w:rPr>
              <w:t xml:space="preserve"> (Bei Stichproben muss auf den Rücklauf, die Repräsentativität und auf mögliche Verzerrungen geachtet werden)</w:t>
            </w:r>
          </w:p>
          <w:p w14:paraId="7E4B59F5" w14:textId="17D3D54C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ind w:left="714" w:hanging="357"/>
              <w:rPr>
                <w:lang w:eastAsia="de-DE"/>
              </w:rPr>
            </w:pPr>
            <w:r>
              <w:rPr>
                <w:lang w:eastAsia="de-DE"/>
              </w:rPr>
              <w:t xml:space="preserve">Welche Erklärungen </w:t>
            </w:r>
            <w:r w:rsidR="004B394C">
              <w:rPr>
                <w:lang w:eastAsia="de-DE"/>
              </w:rPr>
              <w:t xml:space="preserve">bestehen </w:t>
            </w:r>
            <w:r>
              <w:rPr>
                <w:lang w:eastAsia="de-DE"/>
              </w:rPr>
              <w:t>ggf. auch bei den Eltern und Erziehungsberechtigten?</w:t>
            </w:r>
          </w:p>
          <w:p w14:paraId="671A4CC5" w14:textId="49F76DDC" w:rsid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5AA3A039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</w:p>
          <w:p w14:paraId="2BC713B3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>Welche Personen übernehmen die Verantwortung für die Datenerhebung?</w:t>
            </w:r>
          </w:p>
          <w:p w14:paraId="0F4B9212" w14:textId="76C2CD4A" w:rsidR="000759A7" w:rsidRDefault="00321DAD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 xml:space="preserve">Wer ist für die konkrete Umsetzung zuständig? </w:t>
            </w:r>
          </w:p>
          <w:p w14:paraId="612F806C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Wer hat welche Aufgabe?</w:t>
            </w:r>
          </w:p>
          <w:p w14:paraId="765E9ECD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Bis wann müssen die Rohdaten vorliegen?</w:t>
            </w:r>
          </w:p>
          <w:p w14:paraId="26FF0A12" w14:textId="2F28D71B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In welchem Format müssen die Rohdaten vorliegen? (</w:t>
            </w:r>
            <w:r w:rsidR="002739BA">
              <w:rPr>
                <w:lang w:eastAsia="de-DE"/>
              </w:rPr>
              <w:t>elektronisch oder Papier</w:t>
            </w:r>
            <w:r>
              <w:rPr>
                <w:lang w:eastAsia="de-DE"/>
              </w:rPr>
              <w:t xml:space="preserve">, Excelliste, </w:t>
            </w:r>
            <w:proofErr w:type="spellStart"/>
            <w:r>
              <w:rPr>
                <w:lang w:eastAsia="de-DE"/>
              </w:rPr>
              <w:t>csv</w:t>
            </w:r>
            <w:proofErr w:type="spellEnd"/>
            <w:r>
              <w:rPr>
                <w:lang w:eastAsia="de-DE"/>
              </w:rPr>
              <w:t>-Datei etc.)</w:t>
            </w:r>
          </w:p>
          <w:p w14:paraId="7AD86CAB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Benötigen Sie Hilfe für die Datenerhebung? (Empfehlen von geeigneten Beratungsangeboten, Quellen, Beispielen)</w:t>
            </w:r>
          </w:p>
          <w:p w14:paraId="1A845933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21322816" w14:textId="270D3ACC" w:rsidR="000759A7" w:rsidRDefault="000759A7" w:rsidP="000759A7">
            <w:pPr>
              <w:spacing w:before="120" w:after="120"/>
              <w:rPr>
                <w:lang w:eastAsia="de-DE"/>
              </w:rPr>
            </w:pPr>
          </w:p>
        </w:tc>
        <w:bookmarkEnd w:id="1"/>
      </w:tr>
    </w:tbl>
    <w:p w14:paraId="614C9A76" w14:textId="77777777" w:rsidR="0079339E" w:rsidRDefault="0079339E">
      <w:pPr>
        <w:rPr>
          <w:lang w:eastAsia="de-D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59A7" w14:paraId="58402CAA" w14:textId="77777777" w:rsidTr="000759A7">
        <w:tc>
          <w:tcPr>
            <w:tcW w:w="9351" w:type="dxa"/>
          </w:tcPr>
          <w:p w14:paraId="3705AAD5" w14:textId="77777777" w:rsidR="000759A7" w:rsidRDefault="000759A7">
            <w:pPr>
              <w:keepNext/>
              <w:spacing w:before="40"/>
              <w:contextualSpacing/>
              <w:outlineLvl w:val="1"/>
              <w:rPr>
                <w:rFonts w:eastAsia="Times New Roman" w:cs="Times New Roman"/>
                <w:color w:val="1A7950" w:themeColor="accent1"/>
                <w:sz w:val="26"/>
                <w:szCs w:val="20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1A7950" w:themeColor="accent1"/>
                <w:sz w:val="26"/>
                <w:szCs w:val="20"/>
                <w:lang w:eastAsia="de-DE"/>
                <w14:ligatures w14:val="none"/>
              </w:rPr>
              <w:t>Phase 3: Aufbereiten der Daten</w:t>
            </w:r>
          </w:p>
        </w:tc>
      </w:tr>
      <w:tr w:rsidR="000759A7" w14:paraId="4DB0BA05" w14:textId="77777777" w:rsidTr="000759A7">
        <w:tc>
          <w:tcPr>
            <w:tcW w:w="9351" w:type="dxa"/>
          </w:tcPr>
          <w:p w14:paraId="30FE52BF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Mögliche Fragen / Inhalte:</w:t>
            </w:r>
          </w:p>
          <w:p w14:paraId="05F9606A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 xml:space="preserve">In welcher Form können die Daten für die Diskussion aufbereitet werden? </w:t>
            </w:r>
          </w:p>
          <w:p w14:paraId="4AF47A1B" w14:textId="1BEE5739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Grafiken, aggregierte Tabellen, Kennzahlen (Mittelwerte, Streuung), Anzahl der Nennungen in Interviews, Beispiele aus den Interviews etc.</w:t>
            </w:r>
          </w:p>
          <w:p w14:paraId="1FFD2F1C" w14:textId="5042A8DB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ind w:left="714" w:hanging="357"/>
              <w:rPr>
                <w:lang w:eastAsia="de-DE"/>
              </w:rPr>
            </w:pPr>
            <w:r>
              <w:rPr>
                <w:lang w:eastAsia="de-DE"/>
              </w:rPr>
              <w:t xml:space="preserve">Datenablage </w:t>
            </w:r>
            <w:r w:rsidR="00422512">
              <w:rPr>
                <w:lang w:eastAsia="de-DE"/>
              </w:rPr>
              <w:t xml:space="preserve">datenschutzkonform </w:t>
            </w:r>
            <w:r>
              <w:rPr>
                <w:lang w:eastAsia="de-DE"/>
              </w:rPr>
              <w:t>planen 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Cloud/Ablagesystematik)</w:t>
            </w:r>
          </w:p>
          <w:p w14:paraId="22FCD95C" w14:textId="38DFA383" w:rsid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4F4DA4D2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</w:p>
          <w:p w14:paraId="4F04FBB8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 xml:space="preserve">Wie können die Daten für eine zielführende Diskussion zusammengefasst werden? </w:t>
            </w:r>
          </w:p>
          <w:p w14:paraId="0D39A4AD" w14:textId="513EC77C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Was sind die wichtigsten Erkenntnisse für Ihr</w:t>
            </w:r>
            <w:r w:rsidR="0064102A">
              <w:rPr>
                <w:lang w:eastAsia="de-DE"/>
              </w:rPr>
              <w:t xml:space="preserve">e </w:t>
            </w:r>
            <w:r>
              <w:rPr>
                <w:lang w:eastAsia="de-DE"/>
              </w:rPr>
              <w:t xml:space="preserve">Herausforderung, bzw. die </w:t>
            </w:r>
            <w:r w:rsidR="009537D3">
              <w:rPr>
                <w:lang w:eastAsia="de-DE"/>
              </w:rPr>
              <w:t>Erklärungsansätze</w:t>
            </w:r>
            <w:r>
              <w:rPr>
                <w:lang w:eastAsia="de-DE"/>
              </w:rPr>
              <w:t>?</w:t>
            </w:r>
          </w:p>
          <w:p w14:paraId="776F4AB9" w14:textId="3A457D51" w:rsidR="000759A7" w:rsidRDefault="0033043B" w:rsidP="00AA18E3">
            <w:pPr>
              <w:pStyle w:val="Listenabsatz"/>
              <w:spacing w:before="120" w:after="120"/>
              <w:ind w:left="714"/>
              <w:rPr>
                <w:lang w:eastAsia="de-DE"/>
              </w:rPr>
            </w:pPr>
            <w:r>
              <w:rPr>
                <w:lang w:eastAsia="de-DE"/>
              </w:rPr>
              <w:t>(</w:t>
            </w:r>
            <w:r w:rsidR="000759A7">
              <w:rPr>
                <w:lang w:eastAsia="de-DE"/>
              </w:rPr>
              <w:t>z.</w:t>
            </w:r>
            <w:r w:rsidR="004B394C">
              <w:rPr>
                <w:lang w:eastAsia="de-DE"/>
              </w:rPr>
              <w:t xml:space="preserve"> </w:t>
            </w:r>
            <w:r w:rsidR="000759A7">
              <w:rPr>
                <w:lang w:eastAsia="de-DE"/>
              </w:rPr>
              <w:t>B. Auffälligkeiten hervorheben, redundante Informationen kürzen, reflektierter Bericht aus dem Datennavigator etc.</w:t>
            </w:r>
            <w:r>
              <w:rPr>
                <w:lang w:eastAsia="de-DE"/>
              </w:rPr>
              <w:t>)</w:t>
            </w:r>
          </w:p>
          <w:p w14:paraId="28959213" w14:textId="5C7FA52C" w:rsid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7F6FDC85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</w:p>
          <w:p w14:paraId="03929F29" w14:textId="77777777" w:rsidR="000759A7" w:rsidRPr="000759A7" w:rsidRDefault="000759A7" w:rsidP="000759A7">
            <w:pPr>
              <w:pStyle w:val="berschrift5"/>
              <w:spacing w:before="120" w:after="120"/>
              <w:rPr>
                <w:rFonts w:eastAsia="Times New Roman"/>
                <w:b/>
                <w:bCs/>
                <w:lang w:eastAsia="de-DE"/>
              </w:rPr>
            </w:pPr>
            <w:r w:rsidRPr="000759A7">
              <w:rPr>
                <w:rFonts w:eastAsia="Times New Roman"/>
                <w:b/>
                <w:bCs/>
                <w:lang w:eastAsia="de-DE"/>
              </w:rPr>
              <w:t>Zeitplan erstellen</w:t>
            </w:r>
          </w:p>
          <w:p w14:paraId="2AF0966D" w14:textId="77777777" w:rsidR="000759A7" w:rsidRPr="000759A7" w:rsidRDefault="000759A7" w:rsidP="000759A7">
            <w:pPr>
              <w:spacing w:before="120" w:after="120"/>
              <w:rPr>
                <w:color w:val="1A7950" w:themeColor="accent1"/>
                <w:lang w:eastAsia="de-DE"/>
              </w:rPr>
            </w:pPr>
            <w:r w:rsidRPr="000759A7">
              <w:rPr>
                <w:color w:val="1A7950" w:themeColor="accent1"/>
                <w:lang w:eastAsia="de-DE"/>
              </w:rPr>
              <w:t>Welche Personen übernehmen die Verantwortung für die Datenaufbereitung?</w:t>
            </w:r>
          </w:p>
          <w:p w14:paraId="6AC7A5B7" w14:textId="77777777" w:rsidR="000759A7" w:rsidRDefault="000759A7" w:rsidP="000759A7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Bis wann soll die Datenaufbereitung abgeschlossen sein?</w:t>
            </w:r>
          </w:p>
          <w:p w14:paraId="21C1F108" w14:textId="42187653" w:rsidR="000759A7" w:rsidRDefault="000759A7" w:rsidP="00321DAD">
            <w:pPr>
              <w:pStyle w:val="Listenabsatz"/>
              <w:numPr>
                <w:ilvl w:val="0"/>
                <w:numId w:val="35"/>
              </w:num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lastRenderedPageBreak/>
              <w:t>Benötigen Sie Hilfe für die Datenaufbereitung?</w:t>
            </w:r>
            <w:r w:rsidR="00321DAD">
              <w:rPr>
                <w:lang w:eastAsia="de-DE"/>
              </w:rPr>
              <w:br/>
            </w:r>
            <w:r>
              <w:rPr>
                <w:lang w:eastAsia="de-DE"/>
              </w:rPr>
              <w:t>(z.</w:t>
            </w:r>
            <w:r w:rsidR="004B394C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B. Empfehlen von geeigneten Beratungsangeboten, Quellen, Beispielen)</w:t>
            </w:r>
          </w:p>
          <w:p w14:paraId="248AEBE9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Notizen:</w:t>
            </w:r>
          </w:p>
          <w:p w14:paraId="4FE2CF26" w14:textId="2F39B947" w:rsidR="000759A7" w:rsidRDefault="000759A7" w:rsidP="000759A7">
            <w:pPr>
              <w:spacing w:before="120" w:after="120"/>
              <w:rPr>
                <w:lang w:eastAsia="de-DE"/>
              </w:rPr>
            </w:pPr>
          </w:p>
        </w:tc>
      </w:tr>
    </w:tbl>
    <w:p w14:paraId="0FDD2A89" w14:textId="77777777" w:rsidR="0079339E" w:rsidRDefault="0079339E">
      <w:pPr>
        <w:rPr>
          <w:lang w:eastAsia="de-DE"/>
        </w:rPr>
      </w:pPr>
    </w:p>
    <w:p w14:paraId="1999A2D8" w14:textId="77777777" w:rsidR="0079339E" w:rsidRDefault="0079339E">
      <w:pPr>
        <w:rPr>
          <w:lang w:eastAsia="de-DE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759A7" w14:paraId="0F61B3D0" w14:textId="77777777" w:rsidTr="000759A7">
        <w:tc>
          <w:tcPr>
            <w:tcW w:w="9351" w:type="dxa"/>
          </w:tcPr>
          <w:p w14:paraId="1A70D913" w14:textId="77777777" w:rsidR="000759A7" w:rsidRDefault="000759A7">
            <w:pPr>
              <w:pStyle w:val="berschrift2"/>
            </w:pPr>
            <w:r>
              <w:t xml:space="preserve">Phase 4: Abschluss </w:t>
            </w:r>
          </w:p>
        </w:tc>
      </w:tr>
      <w:tr w:rsidR="000759A7" w14:paraId="580D9A47" w14:textId="77777777" w:rsidTr="000759A7">
        <w:tc>
          <w:tcPr>
            <w:tcW w:w="9351" w:type="dxa"/>
          </w:tcPr>
          <w:p w14:paraId="323BF33A" w14:textId="77777777" w:rsidR="000759A7" w:rsidRPr="000759A7" w:rsidRDefault="000759A7" w:rsidP="000759A7">
            <w:pPr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Mögliche Fragen / Inhalte:</w:t>
            </w:r>
          </w:p>
          <w:p w14:paraId="40EEC88B" w14:textId="77777777" w:rsidR="000759A7" w:rsidRPr="000759A7" w:rsidRDefault="000759A7" w:rsidP="000759A7">
            <w:pPr>
              <w:pStyle w:val="berschrift5"/>
              <w:spacing w:before="120" w:after="120"/>
              <w:rPr>
                <w:b/>
                <w:bCs/>
                <w:lang w:eastAsia="de-DE"/>
              </w:rPr>
            </w:pPr>
            <w:r w:rsidRPr="000759A7">
              <w:rPr>
                <w:b/>
                <w:bCs/>
                <w:lang w:eastAsia="de-DE"/>
              </w:rPr>
              <w:t>Gemeinsam festhalten:</w:t>
            </w:r>
          </w:p>
          <w:p w14:paraId="2390597C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Unsere Datengrundlage besteht aus: …</w:t>
            </w:r>
          </w:p>
          <w:p w14:paraId="35046243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</w:p>
          <w:p w14:paraId="73C5AD7B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Diese Daten benötigen wir noch: …</w:t>
            </w:r>
          </w:p>
          <w:p w14:paraId="5194AD11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</w:p>
          <w:p w14:paraId="1C5B3858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t>Der Plan für die Erhebung und Auswertung lautet: …</w:t>
            </w:r>
          </w:p>
          <w:p w14:paraId="019D33CF" w14:textId="77777777" w:rsidR="000759A7" w:rsidRDefault="000759A7" w:rsidP="000759A7">
            <w:pPr>
              <w:spacing w:before="120" w:after="120"/>
              <w:rPr>
                <w:lang w:eastAsia="de-DE"/>
              </w:rPr>
            </w:pPr>
          </w:p>
        </w:tc>
      </w:tr>
    </w:tbl>
    <w:p w14:paraId="1CE47A16" w14:textId="77777777" w:rsidR="0079339E" w:rsidRDefault="0079339E">
      <w:pPr>
        <w:tabs>
          <w:tab w:val="left" w:pos="7455"/>
        </w:tabs>
        <w:rPr>
          <w:lang w:eastAsia="de-DE"/>
        </w:rPr>
      </w:pPr>
    </w:p>
    <w:sectPr w:rsidR="0079339E">
      <w:footerReference w:type="default" r:id="rId18"/>
      <w:headerReference w:type="first" r:id="rId19"/>
      <w:footerReference w:type="first" r:id="rId2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1E7D" w14:textId="77777777" w:rsidR="00624010" w:rsidRDefault="00624010">
      <w:pPr>
        <w:spacing w:after="0" w:line="240" w:lineRule="auto"/>
      </w:pPr>
      <w:r>
        <w:separator/>
      </w:r>
    </w:p>
  </w:endnote>
  <w:endnote w:type="continuationSeparator" w:id="0">
    <w:p w14:paraId="59EBD166" w14:textId="77777777" w:rsidR="00624010" w:rsidRDefault="0062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4" w:type="dxa"/>
      <w:tblBorders>
        <w:top w:val="single" w:sz="4" w:space="0" w:color="1A7950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5102"/>
      <w:gridCol w:w="1701"/>
      <w:gridCol w:w="1701"/>
      <w:gridCol w:w="850"/>
    </w:tblGrid>
    <w:tr w:rsidR="0079339E" w14:paraId="560258C0" w14:textId="77777777">
      <w:tc>
        <w:tcPr>
          <w:tcW w:w="5102" w:type="dxa"/>
        </w:tcPr>
        <w:p w14:paraId="061A388B" w14:textId="77777777" w:rsidR="0079339E" w:rsidRDefault="00580776">
          <w:pPr>
            <w:pStyle w:val="Fuzeile"/>
            <w:tabs>
              <w:tab w:val="left" w:pos="284"/>
            </w:tabs>
            <w:rPr>
              <w:sz w:val="16"/>
              <w:szCs w:val="16"/>
            </w:rPr>
          </w:pPr>
          <w:r>
            <w:rPr>
              <w:b/>
              <w:bCs/>
              <w:color w:val="1A7950" w:themeColor="accent1"/>
              <w:sz w:val="16"/>
              <w:szCs w:val="16"/>
            </w:rPr>
            <w:t>ISB</w:t>
          </w:r>
          <w:r>
            <w:rPr>
              <w:color w:val="1A7950" w:themeColor="accent1"/>
              <w:sz w:val="16"/>
              <w:szCs w:val="16"/>
            </w:rPr>
            <w:tab/>
          </w:r>
          <w:r>
            <w:rPr>
              <w:sz w:val="16"/>
              <w:szCs w:val="16"/>
            </w:rPr>
            <w:t>Staatsinstitut für Schulqualität</w:t>
          </w:r>
        </w:p>
        <w:p w14:paraId="36F7D170" w14:textId="77777777" w:rsidR="0079339E" w:rsidRDefault="00580776">
          <w:pPr>
            <w:pStyle w:val="Fuzeile"/>
            <w:tabs>
              <w:tab w:val="left" w:pos="284"/>
            </w:tabs>
            <w:rPr>
              <w:b/>
              <w:bCs/>
              <w:sz w:val="16"/>
              <w:szCs w:val="16"/>
            </w:rPr>
          </w:pPr>
          <w:r>
            <w:rPr>
              <w:sz w:val="16"/>
              <w:szCs w:val="16"/>
            </w:rPr>
            <w:tab/>
            <w:t>und Bildungsforschung</w:t>
          </w:r>
        </w:p>
      </w:tc>
      <w:tc>
        <w:tcPr>
          <w:tcW w:w="1701" w:type="dxa"/>
        </w:tcPr>
        <w:p w14:paraId="5C2A7E37" w14:textId="77777777" w:rsidR="0079339E" w:rsidRDefault="00580776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Stuttgarter Str. 1</w:t>
          </w:r>
        </w:p>
        <w:p w14:paraId="6538FD96" w14:textId="77777777" w:rsidR="0079339E" w:rsidRDefault="00580776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91710 Gunzenhausen</w:t>
          </w:r>
        </w:p>
      </w:tc>
      <w:tc>
        <w:tcPr>
          <w:tcW w:w="1701" w:type="dxa"/>
        </w:tcPr>
        <w:p w14:paraId="56655C20" w14:textId="77777777" w:rsidR="0079339E" w:rsidRDefault="00580776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+49 89 2170-2400</w:t>
          </w:r>
        </w:p>
        <w:p w14:paraId="098C2267" w14:textId="77777777" w:rsidR="0079339E" w:rsidRDefault="00580776">
          <w:pPr>
            <w:pStyle w:val="Fuzeile"/>
            <w:rPr>
              <w:b/>
              <w:sz w:val="16"/>
              <w:szCs w:val="16"/>
            </w:rPr>
          </w:pPr>
          <w:r>
            <w:rPr>
              <w:b/>
              <w:color w:val="1A7950" w:themeColor="accent1"/>
              <w:sz w:val="16"/>
              <w:szCs w:val="16"/>
            </w:rPr>
            <w:t>isb.bayern.de</w:t>
          </w:r>
        </w:p>
      </w:tc>
      <w:tc>
        <w:tcPr>
          <w:tcW w:w="850" w:type="dxa"/>
        </w:tcPr>
        <w:p w14:paraId="601076AC" w14:textId="77777777" w:rsidR="0079339E" w:rsidRDefault="0079339E">
          <w:pPr>
            <w:pStyle w:val="Kopfzeile"/>
            <w:jc w:val="right"/>
            <w:rPr>
              <w:sz w:val="16"/>
              <w:szCs w:val="16"/>
            </w:rPr>
          </w:pPr>
        </w:p>
        <w:p w14:paraId="72A59998" w14:textId="77777777" w:rsidR="0079339E" w:rsidRDefault="00580776">
          <w:pPr>
            <w:pStyle w:val="Kopfzeile"/>
            <w:jc w:val="right"/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   \* MERGEFORMAT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3139365" w14:textId="77777777" w:rsidR="0079339E" w:rsidRDefault="0079339E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6"/>
        <w:szCs w:val="16"/>
      </w:rPr>
      <w:id w:val="1685627627"/>
      <w:docPartObj>
        <w:docPartGallery w:val="Page Numbers (Bottom of Page)"/>
        <w:docPartUnique/>
      </w:docPartObj>
    </w:sdtPr>
    <w:sdtContent>
      <w:p w14:paraId="2881B550" w14:textId="77777777" w:rsidR="0079339E" w:rsidRDefault="00580776">
        <w:pPr>
          <w:pStyle w:val="Fuzeile"/>
          <w:pBdr>
            <w:bottom w:val="single" w:sz="4" w:space="1" w:color="808080" w:themeColor="background1" w:themeShade="80"/>
          </w:pBdr>
          <w:spacing w:before="120"/>
          <w:jc w:val="right"/>
          <w:rPr>
            <w:color w:val="808080" w:themeColor="background1" w:themeShade="80"/>
            <w:sz w:val="16"/>
            <w:szCs w:val="16"/>
          </w:rPr>
        </w:pPr>
        <w:r>
          <w:rPr>
            <w:color w:val="808080" w:themeColor="background1" w:themeShade="80"/>
            <w:sz w:val="16"/>
            <w:szCs w:val="16"/>
          </w:rPr>
          <w:fldChar w:fldCharType="begin"/>
        </w:r>
        <w:r>
          <w:rPr>
            <w:color w:val="808080" w:themeColor="background1" w:themeShade="80"/>
            <w:sz w:val="16"/>
            <w:szCs w:val="16"/>
          </w:rPr>
          <w:instrText>PAGE   \* MERGEFORMAT</w:instrText>
        </w:r>
        <w:r>
          <w:rPr>
            <w:color w:val="808080" w:themeColor="background1" w:themeShade="80"/>
            <w:sz w:val="16"/>
            <w:szCs w:val="16"/>
          </w:rPr>
          <w:fldChar w:fldCharType="separate"/>
        </w:r>
        <w:r>
          <w:rPr>
            <w:color w:val="808080" w:themeColor="background1" w:themeShade="80"/>
            <w:sz w:val="16"/>
            <w:szCs w:val="16"/>
          </w:rPr>
          <w:t>1</w:t>
        </w:r>
        <w:r>
          <w:rPr>
            <w:color w:val="808080" w:themeColor="background1" w:themeShade="80"/>
            <w:sz w:val="16"/>
            <w:szCs w:val="16"/>
          </w:rPr>
          <w:fldChar w:fldCharType="end"/>
        </w:r>
        <w:r>
          <w:rPr>
            <w:color w:val="808080" w:themeColor="background1" w:themeShade="80"/>
            <w:sz w:val="16"/>
            <w:szCs w:val="16"/>
          </w:rPr>
          <w:t>/</w:t>
        </w:r>
        <w:r>
          <w:rPr>
            <w:color w:val="808080" w:themeColor="background1" w:themeShade="80"/>
            <w:sz w:val="16"/>
            <w:szCs w:val="16"/>
          </w:rPr>
          <w:fldChar w:fldCharType="begin"/>
        </w:r>
        <w:r>
          <w:rPr>
            <w:color w:val="808080" w:themeColor="background1" w:themeShade="80"/>
            <w:sz w:val="16"/>
            <w:szCs w:val="16"/>
          </w:rPr>
          <w:instrText xml:space="preserve"> NUMPAGES   \* MERGEFORMAT </w:instrText>
        </w:r>
        <w:r>
          <w:rPr>
            <w:color w:val="808080" w:themeColor="background1" w:themeShade="80"/>
            <w:sz w:val="16"/>
            <w:szCs w:val="16"/>
          </w:rPr>
          <w:fldChar w:fldCharType="separate"/>
        </w:r>
        <w:r>
          <w:rPr>
            <w:color w:val="808080" w:themeColor="background1" w:themeShade="80"/>
            <w:sz w:val="16"/>
            <w:szCs w:val="16"/>
          </w:rPr>
          <w:t>2</w:t>
        </w:r>
        <w:r>
          <w:rPr>
            <w:color w:val="808080" w:themeColor="background1" w:themeShade="80"/>
            <w:sz w:val="16"/>
            <w:szCs w:val="16"/>
          </w:rPr>
          <w:fldChar w:fldCharType="end"/>
        </w:r>
      </w:p>
      <w:p w14:paraId="13158D1D" w14:textId="77777777" w:rsidR="0079339E" w:rsidRDefault="00580776">
        <w:pPr>
          <w:pStyle w:val="Fuzeile"/>
          <w:jc w:val="center"/>
          <w:rPr>
            <w:b/>
            <w:color w:val="808080" w:themeColor="background1" w:themeShade="80"/>
            <w:sz w:val="16"/>
            <w:szCs w:val="16"/>
          </w:rPr>
        </w:pPr>
        <w:r>
          <w:rPr>
            <w:b/>
            <w:color w:val="1A7950"/>
            <w:sz w:val="16"/>
            <w:szCs w:val="16"/>
          </w:rPr>
          <w:t>Staatsinstitut für Schulqualität und Bildungsforschung</w:t>
        </w:r>
      </w:p>
      <w:p w14:paraId="3CD35D37" w14:textId="77777777" w:rsidR="0079339E" w:rsidRDefault="00580776">
        <w:pPr>
          <w:pStyle w:val="Fuzeile"/>
          <w:jc w:val="center"/>
          <w:rPr>
            <w:color w:val="808080" w:themeColor="background1" w:themeShade="80"/>
            <w:sz w:val="16"/>
            <w:szCs w:val="16"/>
          </w:rPr>
        </w:pPr>
        <w:r>
          <w:rPr>
            <w:color w:val="808080" w:themeColor="background1" w:themeShade="80"/>
            <w:sz w:val="16"/>
            <w:szCs w:val="16"/>
          </w:rPr>
          <w:t xml:space="preserve">Schellingstraße 155 </w:t>
        </w:r>
        <w:r>
          <w:rPr>
            <w:rFonts w:ascii="Segoe UI Symbol" w:hAnsi="Segoe UI Symbol" w:cs="Segoe UI Symbol"/>
            <w:color w:val="1A7950"/>
            <w:sz w:val="16"/>
            <w:szCs w:val="16"/>
          </w:rPr>
          <w:t>⬧</w:t>
        </w:r>
        <w:r>
          <w:rPr>
            <w:color w:val="808080" w:themeColor="background1" w:themeShade="80"/>
            <w:sz w:val="16"/>
            <w:szCs w:val="16"/>
          </w:rPr>
          <w:t xml:space="preserve"> 80797 München </w:t>
        </w:r>
        <w:r>
          <w:rPr>
            <w:rFonts w:ascii="Segoe UI Symbol" w:hAnsi="Segoe UI Symbol" w:cs="Segoe UI Symbol"/>
            <w:color w:val="1A7950"/>
            <w:sz w:val="16"/>
            <w:szCs w:val="16"/>
          </w:rPr>
          <w:t xml:space="preserve">⬧ </w:t>
        </w:r>
        <w:r>
          <w:rPr>
            <w:color w:val="808080" w:themeColor="background1" w:themeShade="80"/>
            <w:sz w:val="16"/>
            <w:szCs w:val="16"/>
          </w:rPr>
          <w:t>089 2170-</w:t>
        </w:r>
        <w:sdt>
          <w:sdtPr>
            <w:rPr>
              <w:color w:val="808080" w:themeColor="background1" w:themeShade="80"/>
              <w:sz w:val="16"/>
              <w:szCs w:val="16"/>
            </w:rPr>
            <w:alias w:val="Firmentelefonnummer"/>
            <w:tag w:val=""/>
            <w:id w:val="-1817252741"/>
            <w:placeholder>
              <w:docPart w:val="0FAD939A5E58478193C50D8448A36FA2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r>
              <w:rPr>
                <w:color w:val="808080" w:themeColor="background1" w:themeShade="80"/>
                <w:sz w:val="16"/>
                <w:szCs w:val="16"/>
              </w:rPr>
              <w:t>&lt;Durchwahl&gt;</w:t>
            </w:r>
          </w:sdtContent>
        </w:sdt>
        <w:r>
          <w:rPr>
            <w:color w:val="808080" w:themeColor="background1" w:themeShade="80"/>
            <w:sz w:val="16"/>
            <w:szCs w:val="16"/>
          </w:rPr>
          <w:t xml:space="preserve"> </w:t>
        </w:r>
        <w:r>
          <w:rPr>
            <w:rFonts w:ascii="Segoe UI Symbol" w:hAnsi="Segoe UI Symbol" w:cs="Segoe UI Symbol"/>
            <w:color w:val="1A7950"/>
            <w:sz w:val="16"/>
            <w:szCs w:val="16"/>
          </w:rPr>
          <w:t>⬧</w:t>
        </w:r>
        <w:r>
          <w:rPr>
            <w:color w:val="808080" w:themeColor="background1" w:themeShade="80"/>
            <w:sz w:val="16"/>
            <w:szCs w:val="16"/>
          </w:rPr>
          <w:t xml:space="preserve"> isb.bayern.de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59FD" w14:textId="77777777" w:rsidR="00624010" w:rsidRDefault="00624010">
      <w:pPr>
        <w:spacing w:after="0" w:line="240" w:lineRule="auto"/>
      </w:pPr>
      <w:r>
        <w:separator/>
      </w:r>
    </w:p>
  </w:footnote>
  <w:footnote w:type="continuationSeparator" w:id="0">
    <w:p w14:paraId="76A477F0" w14:textId="77777777" w:rsidR="00624010" w:rsidRDefault="00624010">
      <w:pPr>
        <w:spacing w:after="0" w:line="240" w:lineRule="auto"/>
      </w:pPr>
      <w:r>
        <w:continuationSeparator/>
      </w:r>
    </w:p>
  </w:footnote>
  <w:footnote w:id="1">
    <w:p w14:paraId="5044E08B" w14:textId="77777777" w:rsidR="004430E0" w:rsidRDefault="004430E0" w:rsidP="004430E0">
      <w:pPr>
        <w:pStyle w:val="Funotentext"/>
      </w:pPr>
      <w:r>
        <w:rPr>
          <w:rStyle w:val="Funotenzeichen"/>
        </w:rPr>
        <w:footnoteRef/>
      </w:r>
      <w:r>
        <w:t xml:space="preserve"> Schulentwicklungsmoderatorin bzw. Schulentwicklungsmoderator</w:t>
      </w:r>
    </w:p>
  </w:footnote>
  <w:footnote w:id="2">
    <w:p w14:paraId="7D6704AA" w14:textId="77777777" w:rsidR="004430E0" w:rsidRDefault="004430E0" w:rsidP="004430E0">
      <w:pPr>
        <w:pStyle w:val="Funotentext"/>
      </w:pPr>
      <w:r>
        <w:rPr>
          <w:rStyle w:val="Funotenzeichen"/>
        </w:rPr>
        <w:footnoteRef/>
      </w:r>
      <w:r>
        <w:t xml:space="preserve"> Beratung für inklusive Unterrichts- und Schulentwicklung</w:t>
      </w:r>
    </w:p>
  </w:footnote>
  <w:footnote w:id="3">
    <w:p w14:paraId="742AFB98" w14:textId="77777777" w:rsidR="004430E0" w:rsidRDefault="004430E0" w:rsidP="004430E0">
      <w:pPr>
        <w:pStyle w:val="Funotentext"/>
      </w:pPr>
      <w:r>
        <w:rPr>
          <w:rStyle w:val="Funotenzeichen"/>
        </w:rPr>
        <w:footnoteRef/>
      </w:r>
      <w:r>
        <w:t xml:space="preserve"> Beraterinnen bzw. Berater datengestütztes Arbeiten</w:t>
      </w:r>
    </w:p>
  </w:footnote>
  <w:footnote w:id="4">
    <w:p w14:paraId="651AE451" w14:textId="6F16D3B4" w:rsidR="00157B94" w:rsidRDefault="00157B9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57B94">
        <w:t>Der Begriff „Data Team“ bezeichnet keine neue, formale Struktur, sondern lediglich die flexibel zusammengestellte Arbeitsgruppe, die diesen spezifischen Prozess operativ verantwortet</w:t>
      </w:r>
      <w:r w:rsidR="00444E54">
        <w:t xml:space="preserve"> (siehe Schulentwicklungsportal)</w:t>
      </w:r>
      <w:r w:rsidRPr="00157B9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E38E" w14:textId="77777777" w:rsidR="0079339E" w:rsidRDefault="0079339E">
    <w:pPr>
      <w:pStyle w:val="Kopfzeile"/>
      <w:spacing w:after="5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9411"/>
    <w:multiLevelType w:val="multilevel"/>
    <w:tmpl w:val="D74C1C4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1" w15:restartNumberingAfterBreak="0">
    <w:nsid w:val="00A99413"/>
    <w:multiLevelType w:val="multilevel"/>
    <w:tmpl w:val="FAC28738"/>
    <w:lvl w:ilvl="0">
      <w:start w:val="3"/>
      <w:numFmt w:val="decimal"/>
      <w:lvlText w:val="%1."/>
      <w:lvlJc w:val="left"/>
      <w:pPr>
        <w:ind w:left="720" w:hanging="480"/>
      </w:pPr>
    </w:lvl>
    <w:lvl w:ilvl="1">
      <w:start w:val="3"/>
      <w:numFmt w:val="decimal"/>
      <w:lvlText w:val="%2."/>
      <w:lvlJc w:val="left"/>
      <w:pPr>
        <w:ind w:left="1440" w:hanging="480"/>
      </w:pPr>
    </w:lvl>
    <w:lvl w:ilvl="2">
      <w:start w:val="3"/>
      <w:numFmt w:val="decimal"/>
      <w:lvlText w:val="%3."/>
      <w:lvlJc w:val="left"/>
      <w:pPr>
        <w:ind w:left="2160" w:hanging="480"/>
      </w:pPr>
    </w:lvl>
    <w:lvl w:ilvl="3">
      <w:start w:val="3"/>
      <w:numFmt w:val="decimal"/>
      <w:lvlText w:val="%4."/>
      <w:lvlJc w:val="left"/>
      <w:pPr>
        <w:ind w:left="2880" w:hanging="480"/>
      </w:pPr>
    </w:lvl>
    <w:lvl w:ilvl="4">
      <w:start w:val="3"/>
      <w:numFmt w:val="decimal"/>
      <w:lvlText w:val="%5."/>
      <w:lvlJc w:val="left"/>
      <w:pPr>
        <w:ind w:left="3600" w:hanging="480"/>
      </w:pPr>
    </w:lvl>
    <w:lvl w:ilvl="5">
      <w:start w:val="3"/>
      <w:numFmt w:val="decimal"/>
      <w:lvlText w:val="%6."/>
      <w:lvlJc w:val="left"/>
      <w:pPr>
        <w:ind w:left="4320" w:hanging="480"/>
      </w:pPr>
    </w:lvl>
    <w:lvl w:ilvl="6">
      <w:start w:val="3"/>
      <w:numFmt w:val="decimal"/>
      <w:lvlText w:val="%7."/>
      <w:lvlJc w:val="left"/>
      <w:pPr>
        <w:ind w:left="5040" w:hanging="480"/>
      </w:pPr>
    </w:lvl>
    <w:lvl w:ilvl="7">
      <w:start w:val="3"/>
      <w:numFmt w:val="decimal"/>
      <w:lvlText w:val="%8."/>
      <w:lvlJc w:val="left"/>
      <w:pPr>
        <w:ind w:left="5760" w:hanging="480"/>
      </w:pPr>
    </w:lvl>
    <w:lvl w:ilvl="8">
      <w:start w:val="3"/>
      <w:numFmt w:val="decimal"/>
      <w:lvlText w:val="%9."/>
      <w:lvlJc w:val="left"/>
      <w:pPr>
        <w:ind w:left="6480" w:hanging="480"/>
      </w:pPr>
    </w:lvl>
  </w:abstractNum>
  <w:abstractNum w:abstractNumId="2" w15:restartNumberingAfterBreak="0">
    <w:nsid w:val="00A99414"/>
    <w:multiLevelType w:val="multilevel"/>
    <w:tmpl w:val="4908158E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decimal"/>
      <w:lvlText w:val="%2."/>
      <w:lvlJc w:val="left"/>
      <w:pPr>
        <w:ind w:left="1440" w:hanging="480"/>
      </w:pPr>
    </w:lvl>
    <w:lvl w:ilvl="2">
      <w:start w:val="4"/>
      <w:numFmt w:val="decimal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decimal"/>
      <w:lvlText w:val="%5."/>
      <w:lvlJc w:val="left"/>
      <w:pPr>
        <w:ind w:left="3600" w:hanging="480"/>
      </w:pPr>
    </w:lvl>
    <w:lvl w:ilvl="5">
      <w:start w:val="4"/>
      <w:numFmt w:val="decimal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decimal"/>
      <w:lvlText w:val="%8."/>
      <w:lvlJc w:val="left"/>
      <w:pPr>
        <w:ind w:left="5760" w:hanging="480"/>
      </w:pPr>
    </w:lvl>
    <w:lvl w:ilvl="8">
      <w:start w:val="4"/>
      <w:numFmt w:val="decimal"/>
      <w:lvlText w:val="%9."/>
      <w:lvlJc w:val="left"/>
      <w:pPr>
        <w:ind w:left="6480" w:hanging="480"/>
      </w:pPr>
    </w:lvl>
  </w:abstractNum>
  <w:abstractNum w:abstractNumId="3" w15:restartNumberingAfterBreak="0">
    <w:nsid w:val="1002566E"/>
    <w:multiLevelType w:val="multilevel"/>
    <w:tmpl w:val="FCC230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40B5"/>
    <w:multiLevelType w:val="multilevel"/>
    <w:tmpl w:val="B23E8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410E"/>
    <w:multiLevelType w:val="multilevel"/>
    <w:tmpl w:val="03B21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55EBC"/>
    <w:multiLevelType w:val="multilevel"/>
    <w:tmpl w:val="8F80A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41CA4"/>
    <w:multiLevelType w:val="multilevel"/>
    <w:tmpl w:val="AC56C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A531D"/>
    <w:multiLevelType w:val="multilevel"/>
    <w:tmpl w:val="856AD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90273"/>
    <w:multiLevelType w:val="multilevel"/>
    <w:tmpl w:val="AD065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56B77"/>
    <w:multiLevelType w:val="multilevel"/>
    <w:tmpl w:val="3E56B5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97EA8"/>
    <w:multiLevelType w:val="multilevel"/>
    <w:tmpl w:val="1CEC0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527C5"/>
    <w:multiLevelType w:val="multilevel"/>
    <w:tmpl w:val="22E05B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C41E2"/>
    <w:multiLevelType w:val="multilevel"/>
    <w:tmpl w:val="15407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B19BD"/>
    <w:multiLevelType w:val="multilevel"/>
    <w:tmpl w:val="5C28E74A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276627"/>
    <w:multiLevelType w:val="multilevel"/>
    <w:tmpl w:val="A4E0C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C7CF6"/>
    <w:multiLevelType w:val="multilevel"/>
    <w:tmpl w:val="22DA8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20D08"/>
    <w:multiLevelType w:val="hybridMultilevel"/>
    <w:tmpl w:val="5F768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07371"/>
    <w:multiLevelType w:val="multilevel"/>
    <w:tmpl w:val="E5707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E4F98"/>
    <w:multiLevelType w:val="multilevel"/>
    <w:tmpl w:val="0A6E7ED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05FBC"/>
    <w:multiLevelType w:val="multilevel"/>
    <w:tmpl w:val="DE0E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F05A4"/>
    <w:multiLevelType w:val="multilevel"/>
    <w:tmpl w:val="59FA3E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61C60"/>
    <w:multiLevelType w:val="multilevel"/>
    <w:tmpl w:val="7C2C4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2456E"/>
    <w:multiLevelType w:val="multilevel"/>
    <w:tmpl w:val="E2F6AD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2566E"/>
    <w:multiLevelType w:val="multilevel"/>
    <w:tmpl w:val="33EA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9F132D"/>
    <w:multiLevelType w:val="multilevel"/>
    <w:tmpl w:val="681E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B2816"/>
    <w:multiLevelType w:val="multilevel"/>
    <w:tmpl w:val="891EC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3432D"/>
    <w:multiLevelType w:val="multilevel"/>
    <w:tmpl w:val="EF6A79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D13A1"/>
    <w:multiLevelType w:val="multilevel"/>
    <w:tmpl w:val="D3447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B2551"/>
    <w:multiLevelType w:val="multilevel"/>
    <w:tmpl w:val="059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CD43D8"/>
    <w:multiLevelType w:val="multilevel"/>
    <w:tmpl w:val="501CC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0460F"/>
    <w:multiLevelType w:val="multilevel"/>
    <w:tmpl w:val="338A8F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70866"/>
    <w:multiLevelType w:val="multilevel"/>
    <w:tmpl w:val="ADC4D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06380"/>
    <w:multiLevelType w:val="multilevel"/>
    <w:tmpl w:val="9000C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3594C"/>
    <w:multiLevelType w:val="multilevel"/>
    <w:tmpl w:val="96C0E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7007B"/>
    <w:multiLevelType w:val="multilevel"/>
    <w:tmpl w:val="2B4EBC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20C31"/>
    <w:multiLevelType w:val="multilevel"/>
    <w:tmpl w:val="196825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DD0DE5"/>
    <w:multiLevelType w:val="multilevel"/>
    <w:tmpl w:val="341C6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35795"/>
    <w:multiLevelType w:val="multilevel"/>
    <w:tmpl w:val="64EC0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334B4"/>
    <w:multiLevelType w:val="multilevel"/>
    <w:tmpl w:val="46185A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46232"/>
    <w:multiLevelType w:val="multilevel"/>
    <w:tmpl w:val="177EB1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99616">
    <w:abstractNumId w:val="9"/>
  </w:num>
  <w:num w:numId="2" w16cid:durableId="1811828922">
    <w:abstractNumId w:val="24"/>
  </w:num>
  <w:num w:numId="3" w16cid:durableId="1108309050">
    <w:abstractNumId w:val="37"/>
  </w:num>
  <w:num w:numId="4" w16cid:durableId="1484738915">
    <w:abstractNumId w:val="3"/>
  </w:num>
  <w:num w:numId="5" w16cid:durableId="952253587">
    <w:abstractNumId w:val="40"/>
  </w:num>
  <w:num w:numId="6" w16cid:durableId="408501222">
    <w:abstractNumId w:val="10"/>
  </w:num>
  <w:num w:numId="7" w16cid:durableId="2013026491">
    <w:abstractNumId w:val="35"/>
  </w:num>
  <w:num w:numId="8" w16cid:durableId="106970895">
    <w:abstractNumId w:val="27"/>
  </w:num>
  <w:num w:numId="9" w16cid:durableId="819345081">
    <w:abstractNumId w:val="26"/>
  </w:num>
  <w:num w:numId="10" w16cid:durableId="1111586286">
    <w:abstractNumId w:val="32"/>
  </w:num>
  <w:num w:numId="11" w16cid:durableId="1212501110">
    <w:abstractNumId w:val="14"/>
  </w:num>
  <w:num w:numId="12" w16cid:durableId="2065833232">
    <w:abstractNumId w:val="33"/>
  </w:num>
  <w:num w:numId="13" w16cid:durableId="2013332277">
    <w:abstractNumId w:val="38"/>
  </w:num>
  <w:num w:numId="14" w16cid:durableId="376588150">
    <w:abstractNumId w:val="34"/>
  </w:num>
  <w:num w:numId="15" w16cid:durableId="918714320">
    <w:abstractNumId w:val="39"/>
  </w:num>
  <w:num w:numId="16" w16cid:durableId="66000448">
    <w:abstractNumId w:val="21"/>
  </w:num>
  <w:num w:numId="17" w16cid:durableId="882257108">
    <w:abstractNumId w:val="23"/>
  </w:num>
  <w:num w:numId="18" w16cid:durableId="430199810">
    <w:abstractNumId w:val="4"/>
  </w:num>
  <w:num w:numId="19" w16cid:durableId="333000079">
    <w:abstractNumId w:val="7"/>
  </w:num>
  <w:num w:numId="20" w16cid:durableId="618223649">
    <w:abstractNumId w:val="8"/>
  </w:num>
  <w:num w:numId="21" w16cid:durableId="1101489965">
    <w:abstractNumId w:val="30"/>
  </w:num>
  <w:num w:numId="22" w16cid:durableId="1879470184">
    <w:abstractNumId w:val="11"/>
  </w:num>
  <w:num w:numId="23" w16cid:durableId="16590016">
    <w:abstractNumId w:val="19"/>
  </w:num>
  <w:num w:numId="24" w16cid:durableId="702629133">
    <w:abstractNumId w:val="31"/>
  </w:num>
  <w:num w:numId="25" w16cid:durableId="1979803851">
    <w:abstractNumId w:val="13"/>
  </w:num>
  <w:num w:numId="26" w16cid:durableId="1599362125">
    <w:abstractNumId w:val="5"/>
  </w:num>
  <w:num w:numId="27" w16cid:durableId="2050690459">
    <w:abstractNumId w:val="12"/>
  </w:num>
  <w:num w:numId="28" w16cid:durableId="180539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9489794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0" w16cid:durableId="1448156808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31" w16cid:durableId="2008358793">
    <w:abstractNumId w:val="29"/>
  </w:num>
  <w:num w:numId="32" w16cid:durableId="667445297">
    <w:abstractNumId w:val="18"/>
  </w:num>
  <w:num w:numId="33" w16cid:durableId="1872261359">
    <w:abstractNumId w:val="22"/>
  </w:num>
  <w:num w:numId="34" w16cid:durableId="791368167">
    <w:abstractNumId w:val="28"/>
  </w:num>
  <w:num w:numId="35" w16cid:durableId="160704676">
    <w:abstractNumId w:val="25"/>
  </w:num>
  <w:num w:numId="36" w16cid:durableId="1623656488">
    <w:abstractNumId w:val="16"/>
  </w:num>
  <w:num w:numId="37" w16cid:durableId="2140027283">
    <w:abstractNumId w:val="20"/>
  </w:num>
  <w:num w:numId="38" w16cid:durableId="1162550610">
    <w:abstractNumId w:val="15"/>
  </w:num>
  <w:num w:numId="39" w16cid:durableId="1536773265">
    <w:abstractNumId w:val="36"/>
  </w:num>
  <w:num w:numId="40" w16cid:durableId="850341901">
    <w:abstractNumId w:val="6"/>
  </w:num>
  <w:num w:numId="41" w16cid:durableId="19303082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9E"/>
    <w:rsid w:val="0000743A"/>
    <w:rsid w:val="00016C10"/>
    <w:rsid w:val="000759A7"/>
    <w:rsid w:val="0011324B"/>
    <w:rsid w:val="00157B94"/>
    <w:rsid w:val="0023074D"/>
    <w:rsid w:val="002739BA"/>
    <w:rsid w:val="002A4ECB"/>
    <w:rsid w:val="002B0D3A"/>
    <w:rsid w:val="002B60E7"/>
    <w:rsid w:val="0030719B"/>
    <w:rsid w:val="00321DAD"/>
    <w:rsid w:val="0033043B"/>
    <w:rsid w:val="003A5301"/>
    <w:rsid w:val="004159D2"/>
    <w:rsid w:val="00422512"/>
    <w:rsid w:val="00425E33"/>
    <w:rsid w:val="004430E0"/>
    <w:rsid w:val="00444E54"/>
    <w:rsid w:val="00446CFC"/>
    <w:rsid w:val="00453698"/>
    <w:rsid w:val="004A0DAA"/>
    <w:rsid w:val="004B394C"/>
    <w:rsid w:val="004F754D"/>
    <w:rsid w:val="0054088C"/>
    <w:rsid w:val="005515CA"/>
    <w:rsid w:val="005538C5"/>
    <w:rsid w:val="00580776"/>
    <w:rsid w:val="005A61C5"/>
    <w:rsid w:val="005C2E4B"/>
    <w:rsid w:val="005C4B16"/>
    <w:rsid w:val="00624010"/>
    <w:rsid w:val="0064102A"/>
    <w:rsid w:val="00776247"/>
    <w:rsid w:val="0079339E"/>
    <w:rsid w:val="007F044D"/>
    <w:rsid w:val="00834155"/>
    <w:rsid w:val="00845C6F"/>
    <w:rsid w:val="008473E6"/>
    <w:rsid w:val="0085366E"/>
    <w:rsid w:val="008548B9"/>
    <w:rsid w:val="008568D5"/>
    <w:rsid w:val="008B4236"/>
    <w:rsid w:val="008D264F"/>
    <w:rsid w:val="008F5BAB"/>
    <w:rsid w:val="0091251F"/>
    <w:rsid w:val="009537D3"/>
    <w:rsid w:val="00991BAC"/>
    <w:rsid w:val="00A72C4D"/>
    <w:rsid w:val="00A821F6"/>
    <w:rsid w:val="00AA18E3"/>
    <w:rsid w:val="00B439D4"/>
    <w:rsid w:val="00B52011"/>
    <w:rsid w:val="00B65BA7"/>
    <w:rsid w:val="00C63E4F"/>
    <w:rsid w:val="00CE7B86"/>
    <w:rsid w:val="00D52833"/>
    <w:rsid w:val="00D67CDD"/>
    <w:rsid w:val="00DA515A"/>
    <w:rsid w:val="00DF0649"/>
    <w:rsid w:val="00E03BBC"/>
    <w:rsid w:val="00E250F2"/>
    <w:rsid w:val="00E25A64"/>
    <w:rsid w:val="00E92C4E"/>
    <w:rsid w:val="00E978BC"/>
    <w:rsid w:val="00EF7DE0"/>
    <w:rsid w:val="00F0116C"/>
    <w:rsid w:val="00F33677"/>
    <w:rsid w:val="00F549D3"/>
    <w:rsid w:val="00F9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9756"/>
  <w15:docId w15:val="{554F0306-41FD-48FA-91F9-34F90705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/>
      <w:sz w:val="20"/>
    </w:rPr>
  </w:style>
  <w:style w:type="paragraph" w:styleId="berschrift1">
    <w:name w:val="heading 1"/>
    <w:basedOn w:val="Liste"/>
    <w:next w:val="Standard"/>
    <w:link w:val="berschrift1Zchn"/>
    <w:qFormat/>
    <w:pPr>
      <w:keepNext/>
      <w:spacing w:before="240" w:after="0"/>
      <w:ind w:left="0" w:firstLine="0"/>
      <w:outlineLvl w:val="0"/>
    </w:pPr>
    <w:rPr>
      <w:rFonts w:eastAsia="Times New Roman" w:cs="Times New Roman"/>
      <w:color w:val="1A7950" w:themeColor="accent1"/>
      <w:sz w:val="32"/>
      <w:szCs w:val="20"/>
      <w:lang w:eastAsia="de-DE"/>
      <w14:ligatures w14:val="non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pPr>
      <w:spacing w:before="40"/>
      <w:outlineLvl w:val="1"/>
    </w:pPr>
    <w:rPr>
      <w:sz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pPr>
      <w:outlineLvl w:val="2"/>
    </w:pPr>
    <w:rPr>
      <w:rFonts w:asciiTheme="minorHAnsi" w:hAnsiTheme="minorHAnsi"/>
      <w:b/>
      <w:color w:val="808080" w:themeColor="background1" w:themeShade="80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8080" w:themeColor="background1" w:themeShade="8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A7950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6E5BB" w:themeColor="accent1" w:themeTint="67"/>
        <w:left w:val="single" w:sz="4" w:space="0" w:color="86E5BB" w:themeColor="accent1" w:themeTint="67"/>
        <w:bottom w:val="single" w:sz="4" w:space="0" w:color="86E5BB" w:themeColor="accent1" w:themeTint="67"/>
        <w:right w:val="single" w:sz="4" w:space="0" w:color="86E5BB" w:themeColor="accent1" w:themeTint="67"/>
        <w:insideH w:val="single" w:sz="4" w:space="0" w:color="86E5BB" w:themeColor="accent1" w:themeTint="67"/>
        <w:insideV w:val="single" w:sz="4" w:space="0" w:color="86E5BB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0D99D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6E5BB" w:themeColor="accent1" w:themeTint="67"/>
          <w:left w:val="single" w:sz="4" w:space="0" w:color="86E5BB" w:themeColor="accent1" w:themeTint="67"/>
          <w:bottom w:val="single" w:sz="4" w:space="0" w:color="86E5BB" w:themeColor="accent1" w:themeTint="67"/>
          <w:right w:val="single" w:sz="4" w:space="0" w:color="86E5BB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F915F" w:themeColor="accent1" w:themeTint="EA"/>
        <w:insideH w:val="single" w:sz="4" w:space="0" w:color="1F915F" w:themeColor="accent1" w:themeTint="EA"/>
        <w:insideV w:val="single" w:sz="4" w:space="0" w:color="1F915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F915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F915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1F2DC" w:themeColor="accent1" w:themeTint="34" w:fill="C1F2D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F2DC" w:themeColor="accent1" w:themeTint="34" w:fill="C1F2DC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F915F" w:themeColor="accent1" w:themeTint="EA"/>
        <w:insideH w:val="single" w:sz="4" w:space="0" w:color="1F915F" w:themeColor="accent1" w:themeTint="EA"/>
        <w:insideV w:val="single" w:sz="4" w:space="0" w:color="1F915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1F2DC" w:themeColor="accent1" w:themeTint="34" w:fill="C1F2D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1F2DC" w:themeColor="accent1" w:themeTint="34" w:fill="C1F2DC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6DAA1" w:themeColor="accent1" w:themeTint="90"/>
        <w:left w:val="single" w:sz="4" w:space="0" w:color="56DAA1" w:themeColor="accent1" w:themeTint="90"/>
        <w:bottom w:val="single" w:sz="4" w:space="0" w:color="56DAA1" w:themeColor="accent1" w:themeTint="90"/>
        <w:right w:val="single" w:sz="4" w:space="0" w:color="56DAA1" w:themeColor="accent1" w:themeTint="90"/>
        <w:insideH w:val="single" w:sz="4" w:space="0" w:color="56DAA1" w:themeColor="accent1" w:themeTint="90"/>
        <w:insideV w:val="single" w:sz="4" w:space="0" w:color="56DAA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F915F" w:themeColor="accent1" w:themeTint="EA"/>
          <w:left w:val="single" w:sz="4" w:space="0" w:color="1F915F" w:themeColor="accent1" w:themeTint="EA"/>
          <w:bottom w:val="single" w:sz="4" w:space="0" w:color="1F915F" w:themeColor="accent1" w:themeTint="EA"/>
          <w:right w:val="single" w:sz="4" w:space="0" w:color="1F915F" w:themeColor="accent1" w:themeTint="EA"/>
        </w:tcBorders>
        <w:shd w:val="clear" w:color="1F915F" w:themeColor="accent1" w:themeTint="EA" w:fill="1F915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F915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2DE" w:themeColor="accent1" w:themeTint="32" w:fill="C4F2DE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2DE" w:themeColor="accent1" w:themeTint="32" w:fill="C4F2DE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1F2DC" w:themeColor="accent1" w:themeTint="34" w:fill="C1F2D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A7950" w:themeColor="accent1" w:fill="1A795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A7950" w:themeColor="accent1" w:fill="1A795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A7950" w:themeColor="accent1" w:fill="1A795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A7950" w:themeColor="accent1" w:fill="1A7950" w:themeFill="accent1"/>
      </w:tcPr>
    </w:tblStylePr>
    <w:tblStylePr w:type="band1Vert">
      <w:tblPr/>
      <w:tcPr>
        <w:shd w:val="clear" w:color="75E1B2" w:themeColor="accent1" w:themeTint="75" w:fill="75E1B2" w:themeFill="accent1" w:themeFillTint="75"/>
      </w:tcPr>
    </w:tblStylePr>
    <w:tblStylePr w:type="band1Horz">
      <w:tblPr/>
      <w:tcPr>
        <w:shd w:val="clear" w:color="75E1B2" w:themeColor="accent1" w:themeTint="75" w:fill="75E1B2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8DEAB" w:themeColor="accent1" w:themeTint="80"/>
        <w:left w:val="single" w:sz="4" w:space="0" w:color="68DEAB" w:themeColor="accent1" w:themeTint="80"/>
        <w:bottom w:val="single" w:sz="4" w:space="0" w:color="68DEAB" w:themeColor="accent1" w:themeTint="80"/>
        <w:right w:val="single" w:sz="4" w:space="0" w:color="68DEAB" w:themeColor="accent1" w:themeTint="80"/>
        <w:insideH w:val="single" w:sz="4" w:space="0" w:color="68DEAB" w:themeColor="accent1" w:themeTint="80"/>
        <w:insideV w:val="single" w:sz="4" w:space="0" w:color="68DEAB" w:themeColor="accent1" w:themeTint="80"/>
      </w:tblBorders>
    </w:tblPr>
    <w:tblStylePr w:type="firstRow">
      <w:rPr>
        <w:b/>
        <w:color w:val="68DEAB" w:themeColor="accent1" w:themeTint="80" w:themeShade="95"/>
      </w:rPr>
      <w:tblPr/>
      <w:tcPr>
        <w:tcBorders>
          <w:bottom w:val="single" w:sz="12" w:space="0" w:color="68DEAB" w:themeColor="accent1" w:themeTint="80"/>
        </w:tcBorders>
      </w:tcPr>
    </w:tblStylePr>
    <w:tblStylePr w:type="lastRow">
      <w:rPr>
        <w:b/>
        <w:color w:val="68DEAB" w:themeColor="accent1" w:themeTint="80" w:themeShade="95"/>
      </w:rPr>
    </w:tblStylePr>
    <w:tblStylePr w:type="firstCol">
      <w:rPr>
        <w:b/>
        <w:color w:val="68DEAB" w:themeColor="accent1" w:themeTint="80" w:themeShade="95"/>
      </w:rPr>
    </w:tblStylePr>
    <w:tblStylePr w:type="lastCol">
      <w:rPr>
        <w:b/>
        <w:color w:val="68DEAB" w:themeColor="accent1" w:themeTint="80" w:themeShade="95"/>
      </w:rPr>
    </w:tblStylePr>
    <w:tblStylePr w:type="band1Vert">
      <w:tblPr/>
      <w:tcPr>
        <w:shd w:val="clear" w:color="C1F2DC" w:themeColor="accent1" w:themeTint="34" w:fill="C1F2DC" w:themeFill="accent1" w:themeFillTint="34"/>
      </w:tcPr>
    </w:tblStylePr>
    <w:tblStylePr w:type="band1Horz">
      <w:rPr>
        <w:rFonts w:ascii="Arial" w:hAnsi="Arial"/>
        <w:color w:val="68DEAB" w:themeColor="accent1" w:themeTint="80" w:themeShade="95"/>
        <w:sz w:val="22"/>
      </w:rPr>
      <w:tblPr/>
      <w:tcPr>
        <w:shd w:val="clear" w:color="C1F2DC" w:themeColor="accent1" w:themeTint="34" w:fill="C1F2DC" w:themeFill="accent1" w:themeFillTint="34"/>
      </w:tcPr>
    </w:tblStylePr>
    <w:tblStylePr w:type="band2Horz">
      <w:rPr>
        <w:rFonts w:ascii="Arial" w:hAnsi="Arial"/>
        <w:color w:val="68DEAB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DEAB" w:themeColor="accent1" w:themeTint="80"/>
        <w:right w:val="single" w:sz="4" w:space="0" w:color="68DEAB" w:themeColor="accent1" w:themeTint="80"/>
        <w:insideH w:val="single" w:sz="4" w:space="0" w:color="68DEAB" w:themeColor="accent1" w:themeTint="80"/>
        <w:insideV w:val="single" w:sz="4" w:space="0" w:color="68DEAB" w:themeColor="accent1" w:themeTint="80"/>
      </w:tblBorders>
    </w:tblPr>
    <w:tblStylePr w:type="firstRow">
      <w:rPr>
        <w:rFonts w:ascii="Arial" w:hAnsi="Arial"/>
        <w:b/>
        <w:color w:val="68DEAB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8DEAB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8DEAB" w:themeColor="accent1" w:themeTint="80" w:themeShade="95"/>
        <w:sz w:val="22"/>
      </w:rPr>
      <w:tblPr/>
      <w:tcPr>
        <w:tcBorders>
          <w:top w:val="single" w:sz="4" w:space="0" w:color="68DEAB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8DEAB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8DEAB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8DEAB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8DEAB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1F2DC" w:themeColor="accent1" w:themeTint="34" w:fill="C1F2DC" w:themeFill="accent1" w:themeFillTint="34"/>
      </w:tcPr>
    </w:tblStylePr>
    <w:tblStylePr w:type="band1Horz">
      <w:rPr>
        <w:rFonts w:ascii="Arial" w:hAnsi="Arial"/>
        <w:color w:val="68DEAB" w:themeColor="accent1" w:themeTint="80" w:themeShade="95"/>
        <w:sz w:val="22"/>
      </w:rPr>
      <w:tblPr/>
      <w:tcPr>
        <w:shd w:val="clear" w:color="C1F2DC" w:themeColor="accent1" w:themeTint="34" w:fill="C1F2DC" w:themeFill="accent1" w:themeFillTint="34"/>
      </w:tcPr>
    </w:tblStylePr>
    <w:tblStylePr w:type="band2Horz">
      <w:rPr>
        <w:rFonts w:ascii="Arial" w:hAnsi="Arial"/>
        <w:color w:val="68DEAB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A795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A795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3EED5" w:themeColor="accent1" w:themeTint="40" w:fill="B3EED5" w:themeFill="accent1" w:themeFillTint="40"/>
      </w:tcPr>
    </w:tblStylePr>
    <w:tblStylePr w:type="band1Horz">
      <w:tblPr/>
      <w:tcPr>
        <w:shd w:val="clear" w:color="B3EED5" w:themeColor="accent1" w:themeTint="40" w:fill="B3EED5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6DAA1" w:themeColor="accent1" w:themeTint="90"/>
        <w:bottom w:val="single" w:sz="4" w:space="0" w:color="56DAA1" w:themeColor="accent1" w:themeTint="90"/>
        <w:insideH w:val="single" w:sz="4" w:space="0" w:color="56DAA1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6DAA1" w:themeColor="accent1" w:themeTint="90"/>
          <w:left w:val="none" w:sz="4" w:space="0" w:color="000000"/>
          <w:bottom w:val="single" w:sz="4" w:space="0" w:color="56DAA1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6DAA1" w:themeColor="accent1" w:themeTint="90"/>
          <w:left w:val="none" w:sz="4" w:space="0" w:color="000000"/>
          <w:bottom w:val="single" w:sz="4" w:space="0" w:color="56DAA1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3EED5" w:themeColor="accent1" w:themeTint="40" w:fill="B3EED5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3EED5" w:themeColor="accent1" w:themeTint="40" w:fill="B3EED5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A7950" w:themeColor="accent1"/>
        <w:left w:val="single" w:sz="4" w:space="0" w:color="1A7950" w:themeColor="accent1"/>
        <w:bottom w:val="single" w:sz="4" w:space="0" w:color="1A7950" w:themeColor="accent1"/>
        <w:right w:val="single" w:sz="4" w:space="0" w:color="1A795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A7950" w:themeColor="accent1" w:fill="1A79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A7950" w:themeColor="accent1"/>
          <w:right w:val="single" w:sz="4" w:space="0" w:color="1A79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A7950" w:themeColor="accent1"/>
          <w:bottom w:val="single" w:sz="4" w:space="0" w:color="1A7950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6DAA1" w:themeColor="accent1" w:themeTint="90"/>
        <w:left w:val="single" w:sz="4" w:space="0" w:color="56DAA1" w:themeColor="accent1" w:themeTint="90"/>
        <w:bottom w:val="single" w:sz="4" w:space="0" w:color="56DAA1" w:themeColor="accent1" w:themeTint="90"/>
        <w:right w:val="single" w:sz="4" w:space="0" w:color="56DAA1" w:themeColor="accent1" w:themeTint="90"/>
        <w:insideH w:val="single" w:sz="4" w:space="0" w:color="56DAA1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A7950" w:themeColor="accent1" w:fill="1A79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3EED5" w:themeColor="accent1" w:themeTint="40" w:fill="B3EED5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3EED5" w:themeColor="accent1" w:themeTint="40" w:fill="B3EED5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A7950" w:themeColor="accent1"/>
        <w:left w:val="single" w:sz="32" w:space="0" w:color="1A7950" w:themeColor="accent1"/>
        <w:bottom w:val="single" w:sz="32" w:space="0" w:color="1A7950" w:themeColor="accent1"/>
        <w:right w:val="single" w:sz="32" w:space="0" w:color="1A7950" w:themeColor="accent1"/>
      </w:tblBorders>
      <w:shd w:val="clear" w:color="1A7950" w:themeColor="accent1" w:fill="1A795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A7950" w:themeColor="accent1"/>
          <w:bottom w:val="single" w:sz="12" w:space="0" w:color="FFFFFF" w:themeColor="light1"/>
        </w:tcBorders>
        <w:shd w:val="clear" w:color="1A7950" w:themeColor="accent1" w:fill="1A795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A795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A795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A7950" w:themeColor="accent1" w:fill="1A795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A7950" w:themeColor="accent1" w:fill="1A795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A7950" w:themeColor="accent1" w:fill="1A7950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A7950" w:themeColor="accent1"/>
        <w:bottom w:val="single" w:sz="4" w:space="0" w:color="1A7950" w:themeColor="accent1"/>
      </w:tblBorders>
    </w:tblPr>
    <w:tblStylePr w:type="firstRow">
      <w:rPr>
        <w:b/>
        <w:color w:val="0F462E" w:themeColor="accent1" w:themeShade="95"/>
      </w:rPr>
      <w:tblPr/>
      <w:tcPr>
        <w:tcBorders>
          <w:bottom w:val="single" w:sz="4" w:space="0" w:color="1A7950" w:themeColor="accent1"/>
        </w:tcBorders>
      </w:tcPr>
    </w:tblStylePr>
    <w:tblStylePr w:type="lastRow">
      <w:rPr>
        <w:b/>
        <w:color w:val="0F462E" w:themeColor="accent1" w:themeShade="95"/>
      </w:rPr>
      <w:tblPr/>
      <w:tcPr>
        <w:tcBorders>
          <w:top w:val="single" w:sz="4" w:space="0" w:color="1A7950" w:themeColor="accent1"/>
        </w:tcBorders>
      </w:tcPr>
    </w:tblStylePr>
    <w:tblStylePr w:type="firstCol">
      <w:rPr>
        <w:b/>
        <w:color w:val="0F462E" w:themeColor="accent1" w:themeShade="95"/>
      </w:rPr>
    </w:tblStylePr>
    <w:tblStylePr w:type="lastCol">
      <w:rPr>
        <w:b/>
        <w:color w:val="0F462E" w:themeColor="accent1" w:themeShade="95"/>
      </w:rPr>
    </w:tblStylePr>
    <w:tblStylePr w:type="band1Vert">
      <w:tblPr/>
      <w:tcPr>
        <w:shd w:val="clear" w:color="B3EED5" w:themeColor="accent1" w:themeTint="40" w:fill="B3EED5" w:themeFill="accent1" w:themeFillTint="40"/>
      </w:tcPr>
    </w:tblStylePr>
    <w:tblStylePr w:type="band1Horz">
      <w:rPr>
        <w:rFonts w:ascii="Arial" w:hAnsi="Arial"/>
        <w:color w:val="0F462E" w:themeColor="accent1" w:themeShade="95"/>
        <w:sz w:val="22"/>
      </w:rPr>
      <w:tblPr/>
      <w:tcPr>
        <w:shd w:val="clear" w:color="B3EED5" w:themeColor="accent1" w:themeTint="40" w:fill="B3EED5" w:themeFill="accent1" w:themeFillTint="40"/>
      </w:tcPr>
    </w:tblStylePr>
    <w:tblStylePr w:type="band2Horz">
      <w:rPr>
        <w:rFonts w:ascii="Arial" w:hAnsi="Arial"/>
        <w:color w:val="0F462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A7950" w:themeColor="accent1"/>
      </w:tblBorders>
    </w:tblPr>
    <w:tblStylePr w:type="firstRow">
      <w:rPr>
        <w:rFonts w:ascii="Arial" w:hAnsi="Arial"/>
        <w:i/>
        <w:color w:val="0F462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A7950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F462E" w:themeColor="accent1" w:themeShade="95"/>
        <w:sz w:val="22"/>
      </w:rPr>
      <w:tblPr/>
      <w:tcPr>
        <w:tcBorders>
          <w:top w:val="single" w:sz="4" w:space="0" w:color="1A7950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F462E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A795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F462E" w:themeColor="accent1" w:themeShade="95"/>
        <w:sz w:val="22"/>
      </w:rPr>
      <w:tblPr/>
      <w:tcPr>
        <w:tcBorders>
          <w:top w:val="none" w:sz="4" w:space="0" w:color="000000"/>
          <w:left w:val="single" w:sz="4" w:space="0" w:color="1A7950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3EED5" w:themeColor="accent1" w:themeTint="40" w:fill="B3EED5" w:themeFill="accent1" w:themeFillTint="40"/>
      </w:tcPr>
    </w:tblStylePr>
    <w:tblStylePr w:type="band1Horz">
      <w:rPr>
        <w:rFonts w:ascii="Arial" w:hAnsi="Arial"/>
        <w:color w:val="0F462E" w:themeColor="accent1" w:themeShade="95"/>
        <w:sz w:val="22"/>
      </w:rPr>
      <w:tblPr/>
      <w:tcPr>
        <w:shd w:val="clear" w:color="B3EED5" w:themeColor="accent1" w:themeTint="40" w:fill="B3EED5" w:themeFill="accent1" w:themeFillTint="40"/>
      </w:tcPr>
    </w:tblStylePr>
    <w:tblStylePr w:type="band2Horz">
      <w:rPr>
        <w:rFonts w:ascii="Arial" w:hAnsi="Arial"/>
        <w:color w:val="0F462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1EACA" w:themeColor="accent1" w:themeTint="50" w:fill="A1EAC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1EACA" w:themeColor="accent1" w:themeTint="50" w:fill="A1EAC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F462E" w:themeColor="accent1" w:themeShade="95"/>
        <w:left w:val="single" w:sz="4" w:space="0" w:color="0F462E" w:themeColor="accent1" w:themeShade="95"/>
        <w:bottom w:val="single" w:sz="4" w:space="0" w:color="0F462E" w:themeColor="accent1" w:themeShade="95"/>
        <w:right w:val="single" w:sz="4" w:space="0" w:color="0F462E" w:themeColor="accent1" w:themeShade="95"/>
        <w:insideH w:val="single" w:sz="4" w:space="0" w:color="0F462E" w:themeColor="accent1" w:themeShade="95"/>
        <w:insideV w:val="single" w:sz="4" w:space="0" w:color="0F462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F915F" w:themeColor="accent1" w:themeTint="EA" w:fill="1F915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1EACA" w:themeColor="accent1" w:themeTint="50" w:fill="A1EAC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1EACA" w:themeColor="accent1" w:themeTint="50" w:fill="A1EAC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6E5BB" w:themeColor="accent1" w:themeTint="67"/>
        <w:left w:val="single" w:sz="4" w:space="0" w:color="86E5BB" w:themeColor="accent1" w:themeTint="67"/>
        <w:bottom w:val="single" w:sz="4" w:space="0" w:color="86E5BB" w:themeColor="accent1" w:themeTint="67"/>
        <w:right w:val="single" w:sz="4" w:space="0" w:color="86E5BB" w:themeColor="accent1" w:themeTint="67"/>
        <w:insideH w:val="single" w:sz="4" w:space="0" w:color="86E5BB" w:themeColor="accent1" w:themeTint="67"/>
        <w:insideV w:val="single" w:sz="4" w:space="0" w:color="86E5BB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A795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A795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A79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6E5BB" w:themeColor="accent1" w:themeTint="67"/>
          <w:left w:val="single" w:sz="4" w:space="0" w:color="86E5BB" w:themeColor="accent1" w:themeTint="67"/>
          <w:bottom w:val="single" w:sz="4" w:space="0" w:color="86E5BB" w:themeColor="accent1" w:themeTint="67"/>
          <w:right w:val="single" w:sz="4" w:space="0" w:color="86E5BB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color w:val="135A3B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color w:val="135A3B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color w:val="135A3B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i/>
      <w:iCs/>
      <w:color w:val="135A3B" w:themeColor="accent1" w:themeShade="BF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color w:val="135A3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rPr>
      <w:i/>
      <w:iCs/>
      <w:color w:val="135A3B" w:themeColor="accent1" w:themeShade="BF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color w:val="1A7950" w:themeColor="accent1"/>
      <w:sz w:val="32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Times New Roman" w:hAnsi="Arial" w:cs="Times New Roman"/>
      <w:color w:val="1A7950" w:themeColor="accent1"/>
      <w:sz w:val="26"/>
      <w:szCs w:val="20"/>
      <w:lang w:eastAsia="de-DE"/>
      <w14:ligatures w14:val="none"/>
    </w:r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 w:cs="Times New Roman"/>
      <w:b/>
      <w:color w:val="808080" w:themeColor="background1" w:themeShade="80"/>
      <w:sz w:val="24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808080" w:themeColor="background1" w:themeShade="80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eastAsiaTheme="majorEastAsia" w:cstheme="majorBidi"/>
      <w:spacing w:val="-10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spacing w:val="-10"/>
      <w:sz w:val="40"/>
      <w:szCs w:val="5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Calibri" w:hAnsi="Calibri"/>
      <w:sz w:val="2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1A7950" w:themeColor="accent1"/>
      <w:sz w:val="20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1A7950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1A7950" w:themeColor="accent1"/>
        <w:bottom w:val="single" w:sz="4" w:space="10" w:color="1A7950" w:themeColor="accent1"/>
      </w:pBdr>
      <w:spacing w:before="360" w:after="360"/>
      <w:ind w:left="864" w:right="864"/>
      <w:jc w:val="center"/>
    </w:pPr>
    <w:rPr>
      <w:i/>
      <w:iCs/>
      <w:color w:val="1A795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Arial" w:hAnsi="Arial"/>
      <w:i/>
      <w:iCs/>
      <w:color w:val="1A7950" w:themeColor="accent1"/>
      <w:sz w:val="20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1A7950" w:themeColor="accent1"/>
      <w:spacing w:val="5"/>
    </w:rPr>
  </w:style>
  <w:style w:type="paragraph" w:customStyle="1" w:styleId="1Absatzauf1Seite">
    <w:name w:val="1. Absatz auf 1. Seite"/>
    <w:basedOn w:val="Standard"/>
    <w:next w:val="Standard"/>
    <w:pPr>
      <w:spacing w:after="4400"/>
    </w:p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rFonts w:ascii="Arial" w:hAnsi="Arial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sz w:val="20"/>
      <w:szCs w:val="20"/>
    </w:rPr>
  </w:style>
  <w:style w:type="paragraph" w:styleId="Textkrper">
    <w:name w:val="Body Text"/>
    <w:basedOn w:val="Standard"/>
    <w:link w:val="TextkrperZchn"/>
    <w:qFormat/>
    <w:pPr>
      <w:spacing w:before="180" w:after="180" w:line="240" w:lineRule="auto"/>
    </w:pPr>
    <w:rPr>
      <w:rFonts w:asciiTheme="minorHAnsi" w:hAnsiTheme="minorHAnsi"/>
      <w:sz w:val="24"/>
      <w:szCs w:val="24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rPr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berarbeitung">
    <w:name w:val="Revision"/>
    <w:hidden/>
    <w:uiPriority w:val="99"/>
    <w:semiHidden/>
    <w:rsid w:val="005538C5"/>
    <w:pPr>
      <w:spacing w:after="0" w:line="240" w:lineRule="auto"/>
    </w:pPr>
    <w:rPr>
      <w:rFonts w:ascii="Calibri" w:hAnsi="Calibri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6247"/>
    <w:rPr>
      <w:rFonts w:ascii="Calibri" w:hAnsi="Calibr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624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7" Type="http://schemas.openxmlformats.org/officeDocument/2006/relationships/hyperlink" Target="https://www.schulentwicklung.isb.bayern.de/hintergrundwissen/theoriemodelle/datengestuetzte-schulentwicklung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D939A5E58478193C50D8448A36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BC5E6-AC26-4230-B1CB-8EE17B9E8EA1}"/>
      </w:docPartPr>
      <w:docPartBody>
        <w:p w:rsidR="002B300A" w:rsidRDefault="00D05F26">
          <w:r>
            <w:rPr>
              <w:rStyle w:val="Platzhaltertext"/>
            </w:rPr>
            <w:t>[Firmentelefonnummer]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404C" w:rsidRDefault="009A404C">
      <w:pPr>
        <w:spacing w:after="0" w:line="240" w:lineRule="auto"/>
      </w:pPr>
      <w:r>
        <w:separator/>
      </w:r>
    </w:p>
  </w:endnote>
  <w:endnote w:type="continuationSeparator" w:id="0">
    <w:p w:rsidR="009A404C" w:rsidRDefault="009A404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404C" w:rsidRDefault="009A404C">
      <w:pPr>
        <w:spacing w:after="0" w:line="240" w:lineRule="auto"/>
      </w:pPr>
      <w:r>
        <w:separator/>
      </w:r>
    </w:p>
  </w:footnote>
  <w:footnote w:type="continuationSeparator" w:id="0">
    <w:p w:rsidR="009A404C" w:rsidRDefault="009A404C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0A"/>
    <w:rsid w:val="00016C10"/>
    <w:rsid w:val="000D1BCA"/>
    <w:rsid w:val="00130199"/>
    <w:rsid w:val="0023074D"/>
    <w:rsid w:val="002B300A"/>
    <w:rsid w:val="002B311E"/>
    <w:rsid w:val="00453698"/>
    <w:rsid w:val="00542B2F"/>
    <w:rsid w:val="005515CA"/>
    <w:rsid w:val="005A61C5"/>
    <w:rsid w:val="005C4B16"/>
    <w:rsid w:val="005E702D"/>
    <w:rsid w:val="006D3EA5"/>
    <w:rsid w:val="006E6A02"/>
    <w:rsid w:val="00774499"/>
    <w:rsid w:val="007E5727"/>
    <w:rsid w:val="007F044D"/>
    <w:rsid w:val="00890EE6"/>
    <w:rsid w:val="009A404C"/>
    <w:rsid w:val="00A821F6"/>
    <w:rsid w:val="00CE7B86"/>
    <w:rsid w:val="00D05F26"/>
    <w:rsid w:val="00D20A74"/>
    <w:rsid w:val="00DF0649"/>
    <w:rsid w:val="00E03BBC"/>
    <w:rsid w:val="00EF7DE0"/>
    <w:rsid w:val="00F5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Times New Roman"/>
      <w:sz w:val="3276"/>
      <w:szCs w:val="3276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Pr>
      <w:color w:val="467886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6607D" w:themeColor="followedHyperlink"/>
      <w:u w:val="singl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I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795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&lt;Durchwahl&gt;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3B9CD9-94A4-4089-A413-AC39F0F8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1229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AK-Name</vt:lpstr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AK-Name</dc:title>
  <dc:subject>&lt;Betreff&gt;</dc:subject>
  <dc:creator>EiJo-1cfb</dc:creator>
  <cp:keywords/>
  <dc:description/>
  <cp:lastModifiedBy>Hackenberg, Tobias</cp:lastModifiedBy>
  <cp:revision>2</cp:revision>
  <dcterms:created xsi:type="dcterms:W3CDTF">2026-05-18T08:09:00Z</dcterms:created>
  <dcterms:modified xsi:type="dcterms:W3CDTF">2026-05-18T08:09:00Z</dcterms:modified>
</cp:coreProperties>
</file>